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41A" w:rsidRDefault="00190A93" w:rsidP="00190A93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190A93">
        <w:rPr>
          <w:rFonts w:ascii="Times New Roman" w:hAnsi="Times New Roman" w:cs="Times New Roman"/>
          <w:b/>
          <w:sz w:val="32"/>
          <w:szCs w:val="32"/>
        </w:rPr>
        <w:t>Сведения о претендентах на стипенди</w:t>
      </w:r>
      <w:r w:rsidR="007B2CFA">
        <w:rPr>
          <w:rFonts w:ascii="Times New Roman" w:hAnsi="Times New Roman" w:cs="Times New Roman"/>
          <w:b/>
          <w:sz w:val="32"/>
          <w:szCs w:val="32"/>
        </w:rPr>
        <w:t>и</w:t>
      </w:r>
      <w:r w:rsidRPr="00190A93">
        <w:rPr>
          <w:rFonts w:ascii="Times New Roman" w:hAnsi="Times New Roman" w:cs="Times New Roman"/>
          <w:b/>
          <w:sz w:val="32"/>
          <w:szCs w:val="32"/>
        </w:rPr>
        <w:t xml:space="preserve"> Президента</w:t>
      </w:r>
      <w:r w:rsidR="007B2CFA">
        <w:rPr>
          <w:rFonts w:ascii="Times New Roman" w:hAnsi="Times New Roman" w:cs="Times New Roman"/>
          <w:b/>
          <w:sz w:val="32"/>
          <w:szCs w:val="32"/>
        </w:rPr>
        <w:t xml:space="preserve"> и Правительства </w:t>
      </w:r>
      <w:r w:rsidR="00B638C1">
        <w:rPr>
          <w:rFonts w:ascii="Times New Roman" w:hAnsi="Times New Roman" w:cs="Times New Roman"/>
          <w:b/>
          <w:sz w:val="32"/>
          <w:szCs w:val="32"/>
        </w:rPr>
        <w:t>РФ</w:t>
      </w:r>
    </w:p>
    <w:p w:rsidR="00AE0B4E" w:rsidRPr="00AE0B4E" w:rsidRDefault="00AE0B4E" w:rsidP="00AE0B4E">
      <w:pPr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AE0B4E">
        <w:rPr>
          <w:rFonts w:ascii="Times New Roman" w:hAnsi="Times New Roman" w:cs="Times New Roman"/>
          <w:b/>
          <w:sz w:val="28"/>
          <w:szCs w:val="28"/>
          <w:u w:val="single"/>
        </w:rPr>
        <w:t>Претенденты на стипендию Президента РФ</w:t>
      </w:r>
    </w:p>
    <w:p w:rsidR="00126AA4" w:rsidRPr="00B638C1" w:rsidRDefault="0048270B" w:rsidP="0083466E">
      <w:pPr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638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1</w:t>
      </w:r>
      <w:r w:rsidR="00126AA4" w:rsidRPr="00B638C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 </w:t>
      </w:r>
      <w:r w:rsidR="00126AA4" w:rsidRPr="00B638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Сычева Анастасия Леонидовна-аспирант </w:t>
      </w:r>
      <w:r w:rsidRPr="00B638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</w:t>
      </w:r>
      <w:r w:rsidR="00126AA4" w:rsidRPr="00B638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-го года обучения</w:t>
      </w:r>
    </w:p>
    <w:p w:rsidR="00126AA4" w:rsidRPr="00190A93" w:rsidRDefault="00126AA4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Научный руководитель д.б.н. Ю.Б. Лебедев</w:t>
      </w:r>
    </w:p>
    <w:p w:rsidR="0048270B" w:rsidRPr="00B638C1" w:rsidRDefault="00126AA4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Публикации: </w:t>
      </w:r>
    </w:p>
    <w:p w:rsidR="0048270B" w:rsidRPr="00190A93" w:rsidRDefault="0048270B" w:rsidP="0048270B">
      <w:pPr>
        <w:autoSpaceDE w:val="0"/>
        <w:autoSpaceDN w:val="0"/>
        <w:spacing w:after="0" w:line="240" w:lineRule="auto"/>
        <w:ind w:left="993" w:hanging="284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1. </w:t>
      </w:r>
      <w:r w:rsidR="0083466E"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Mikhail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V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Pogorelyy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Yuval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Elhanati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Quentin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Marcou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Anastasiia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L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Sycheva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Ekaterina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A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Komech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Vadim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I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Nazarov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Olga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V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Britanova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Dmitriy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Chudakov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Ilgar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Z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Mamedov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Yury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B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Lebedev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Thierry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Mora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Aleksandra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</w:t>
      </w:r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Walczak</w:t>
      </w:r>
      <w:proofErr w:type="spellEnd"/>
      <w:r w:rsidRPr="00B638C1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Persisting fetal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clonotypes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influence the structure and overlap of adult human T cell receptor repertoires // PLOS Computational Biology 2017 Jul 6</w:t>
      </w:r>
      <w:proofErr w:type="gram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;13</w:t>
      </w:r>
      <w:proofErr w:type="gram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(7):e1005572. </w:t>
      </w:r>
      <w:proofErr w:type="spellStart"/>
      <w:proofErr w:type="gram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doi</w:t>
      </w:r>
      <w:proofErr w:type="spellEnd"/>
      <w:proofErr w:type="gram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: 10.1371/journal.pcbi.1005572</w:t>
      </w:r>
    </w:p>
    <w:p w:rsidR="0048270B" w:rsidRPr="00190A93" w:rsidRDefault="0048270B" w:rsidP="0048270B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                   PMID: 28683116</w:t>
      </w:r>
    </w:p>
    <w:p w:rsidR="0048270B" w:rsidRPr="00190A93" w:rsidRDefault="0048270B" w:rsidP="0048270B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                   Web of Science (Core Collection), Scopus, Google Scholar</w:t>
      </w:r>
    </w:p>
    <w:p w:rsidR="0048270B" w:rsidRPr="00190A93" w:rsidRDefault="0048270B" w:rsidP="0048270B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</w:p>
    <w:p w:rsidR="0048270B" w:rsidRPr="00190A93" w:rsidRDefault="0048270B" w:rsidP="0048270B">
      <w:pPr>
        <w:autoSpaceDE w:val="0"/>
        <w:autoSpaceDN w:val="0"/>
        <w:spacing w:after="0" w:line="240" w:lineRule="auto"/>
        <w:ind w:left="993" w:hanging="284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2.   Mikhail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Shugay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Dmitriy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V.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Bagaev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Ivan V.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Zvyagin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Renske M.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Vroomans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Jeremy Chase Crawford, Garry Dolton, Ekaterina A.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Komech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</w:t>
      </w:r>
      <w:proofErr w:type="spellStart"/>
      <w:r w:rsidRPr="00190A93">
        <w:rPr>
          <w:rFonts w:ascii="Times New Roman" w:eastAsia="Times New Roman" w:hAnsi="Times New Roman" w:cs="Times New Roman"/>
          <w:b/>
          <w:szCs w:val="24"/>
          <w:lang w:val="en-US" w:eastAsia="ru-RU"/>
        </w:rPr>
        <w:t>Anastasiya</w:t>
      </w:r>
      <w:proofErr w:type="spellEnd"/>
      <w:r w:rsidRPr="00190A93">
        <w:rPr>
          <w:rFonts w:ascii="Times New Roman" w:eastAsia="Times New Roman" w:hAnsi="Times New Roman" w:cs="Times New Roman"/>
          <w:b/>
          <w:szCs w:val="24"/>
          <w:lang w:val="en-US" w:eastAsia="ru-RU"/>
        </w:rPr>
        <w:t xml:space="preserve"> L. </w:t>
      </w:r>
      <w:proofErr w:type="spellStart"/>
      <w:r w:rsidRPr="00190A93">
        <w:rPr>
          <w:rFonts w:ascii="Times New Roman" w:eastAsia="Times New Roman" w:hAnsi="Times New Roman" w:cs="Times New Roman"/>
          <w:b/>
          <w:szCs w:val="24"/>
          <w:lang w:val="en-US" w:eastAsia="ru-RU"/>
        </w:rPr>
        <w:t>Sycheva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Anna E.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Koneva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Evgeniy S.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Egorov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Alexey V.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Eliseev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Ewald Van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Dyk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Pradyot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Dash,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Meriem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Attaf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Cristina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Rius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Kristin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Ladell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James E. McLaren, Katherine K. Matthews, E. Bridie Clemens, Daniel C.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Douek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Fabio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Luciani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Debbie van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Baarle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Katherine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Kedzierska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Can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Kesmir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, Paul G. Thomas, David A. Price, Andrew K. Sewell,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Dmitriy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M.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Chudakov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.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VDJdb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: a curated database of T-cell receptor sequences with known antigen specificity // Nucleic Acids Research, 01 September 2017, </w:t>
      </w:r>
      <w:hyperlink r:id="rId8" w:history="1">
        <w:r w:rsidRPr="00190A93">
          <w:rPr>
            <w:rStyle w:val="Hyperlink"/>
            <w:rFonts w:ascii="Times New Roman" w:eastAsia="Times New Roman" w:hAnsi="Times New Roman" w:cs="Times New Roman"/>
            <w:szCs w:val="24"/>
            <w:lang w:val="en-US" w:eastAsia="ru-RU"/>
          </w:rPr>
          <w:t>https://doi.org/10.1093/nar/gkx760</w:t>
        </w:r>
      </w:hyperlink>
    </w:p>
    <w:p w:rsidR="0048270B" w:rsidRPr="00B638C1" w:rsidRDefault="0048270B" w:rsidP="0048270B">
      <w:pPr>
        <w:autoSpaceDE w:val="0"/>
        <w:autoSpaceDN w:val="0"/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     Web of Science (Core Collection), Scopus, Google Scholar</w:t>
      </w:r>
    </w:p>
    <w:p w:rsidR="008C4226" w:rsidRPr="00B638C1" w:rsidRDefault="008C4226" w:rsidP="0048270B">
      <w:pPr>
        <w:autoSpaceDE w:val="0"/>
        <w:autoSpaceDN w:val="0"/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</w:p>
    <w:p w:rsidR="0048270B" w:rsidRPr="00190A93" w:rsidRDefault="0048270B" w:rsidP="0048270B">
      <w:pPr>
        <w:autoSpaceDE w:val="0"/>
        <w:autoSpaceDN w:val="0"/>
        <w:spacing w:after="0" w:line="240" w:lineRule="auto"/>
        <w:ind w:left="993" w:hanging="284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3.    </w:t>
      </w:r>
      <w:proofErr w:type="spellStart"/>
      <w:r w:rsidRPr="00190A93">
        <w:rPr>
          <w:rFonts w:ascii="Times New Roman" w:eastAsia="Times New Roman" w:hAnsi="Times New Roman" w:cs="Times New Roman"/>
          <w:b/>
          <w:szCs w:val="24"/>
          <w:lang w:val="en-US" w:eastAsia="ru-RU"/>
        </w:rPr>
        <w:t>Sycheva</w:t>
      </w:r>
      <w:proofErr w:type="spellEnd"/>
      <w:r w:rsidRPr="00190A93">
        <w:rPr>
          <w:rFonts w:ascii="Times New Roman" w:eastAsia="Times New Roman" w:hAnsi="Times New Roman" w:cs="Times New Roman"/>
          <w:b/>
          <w:szCs w:val="24"/>
          <w:lang w:val="en-US" w:eastAsia="ru-RU"/>
        </w:rPr>
        <w:t xml:space="preserve"> A.L.,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Pogorelyy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M.V.,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Komech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E.A.,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Minervina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A.A.,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Zvyagin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I.V.,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Staroverov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D.B.,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Chudakov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D.M.,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Lebedev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Y.B., </w:t>
      </w:r>
      <w:proofErr w:type="spell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Mamedov</w:t>
      </w:r>
      <w:proofErr w:type="spell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I.Z. Quantitative profiling reveals minor changes of T cell receptor repertoire in response to subunit inactivated influenza vaccine // Vaccine, 2018 Feb 15. </w:t>
      </w:r>
      <w:proofErr w:type="spellStart"/>
      <w:proofErr w:type="gramStart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doi</w:t>
      </w:r>
      <w:proofErr w:type="spellEnd"/>
      <w:proofErr w:type="gramEnd"/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: 10.1016/j.vaccine.2018.02.027</w:t>
      </w:r>
    </w:p>
    <w:p w:rsidR="0048270B" w:rsidRPr="00190A93" w:rsidRDefault="0048270B" w:rsidP="0048270B">
      <w:pPr>
        <w:autoSpaceDE w:val="0"/>
        <w:autoSpaceDN w:val="0"/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     Web of Science (Core Collection), Scopus, Google Scholar</w:t>
      </w:r>
    </w:p>
    <w:p w:rsidR="0048270B" w:rsidRPr="00190A93" w:rsidRDefault="0048270B" w:rsidP="0048270B">
      <w:pPr>
        <w:autoSpaceDE w:val="0"/>
        <w:autoSpaceDN w:val="0"/>
        <w:spacing w:after="0" w:line="240" w:lineRule="auto"/>
        <w:ind w:left="709"/>
        <w:contextualSpacing/>
        <w:rPr>
          <w:rFonts w:ascii="Times New Roman" w:eastAsia="Times New Roman" w:hAnsi="Times New Roman" w:cs="Times New Roman"/>
          <w:szCs w:val="24"/>
          <w:lang w:val="en-US" w:eastAsia="ru-RU"/>
        </w:rPr>
      </w:pPr>
    </w:p>
    <w:p w:rsidR="00126AA4" w:rsidRPr="00190A93" w:rsidRDefault="00126AA4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Cs w:val="24"/>
          <w:u w:val="single"/>
          <w:lang w:val="en-US" w:eastAsia="ru-RU"/>
        </w:rPr>
      </w:pPr>
      <w:r w:rsidRPr="00190A93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Тезисы</w:t>
      </w:r>
      <w:r w:rsidRPr="00190A93">
        <w:rPr>
          <w:rFonts w:ascii="Times New Roman" w:eastAsia="Times New Roman" w:hAnsi="Times New Roman" w:cs="Times New Roman"/>
          <w:b/>
          <w:szCs w:val="24"/>
          <w:u w:val="single"/>
          <w:lang w:val="en-US"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и</w:t>
      </w:r>
      <w:r w:rsidRPr="00190A93">
        <w:rPr>
          <w:rFonts w:ascii="Times New Roman" w:eastAsia="Times New Roman" w:hAnsi="Times New Roman" w:cs="Times New Roman"/>
          <w:b/>
          <w:szCs w:val="24"/>
          <w:u w:val="single"/>
          <w:lang w:val="en-US"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>конференции</w:t>
      </w:r>
    </w:p>
    <w:p w:rsidR="00126AA4" w:rsidRPr="00190A93" w:rsidRDefault="00126AA4" w:rsidP="0083466E">
      <w:pPr>
        <w:numPr>
          <w:ilvl w:val="0"/>
          <w:numId w:val="8"/>
        </w:num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СычеваА.Л.</w:t>
      </w:r>
      <w:r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, Погорелый М.В., Комеч Е.А., Звягин И.В., Мамедов И.З., Лебедев Ю.Б. Изучение малых субпопуляций активированных Т-лимфоцитов из крови доноров, вакцинированных против вируса жёлтой лихорадки // </w:t>
      </w:r>
      <w:r w:rsidRPr="00190A93">
        <w:rPr>
          <w:rFonts w:ascii="Times New Roman" w:eastAsia="Times New Roman" w:hAnsi="Times New Roman" w:cs="Times New Roman"/>
          <w:szCs w:val="24"/>
          <w:lang w:val="en-US" w:eastAsia="ru-RU"/>
        </w:rPr>
        <w:t>XXIX</w:t>
      </w:r>
      <w:r w:rsidRPr="00190A93">
        <w:rPr>
          <w:rFonts w:ascii="Times New Roman" w:eastAsia="Times New Roman" w:hAnsi="Times New Roman" w:cs="Times New Roman"/>
          <w:szCs w:val="24"/>
          <w:lang w:eastAsia="ru-RU"/>
        </w:rPr>
        <w:t>зимняя молодежная научная школа «Перспективные направления физико-химической биологии и биотехнологии». Москва 7-10 февраля 2017 г</w:t>
      </w:r>
      <w:r w:rsidRPr="00190A93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. Сборник тезисов с. 98 (постер)</w:t>
      </w:r>
    </w:p>
    <w:p w:rsidR="00797556" w:rsidRPr="00190A93" w:rsidRDefault="00797556" w:rsidP="00797556">
      <w:pPr>
        <w:autoSpaceDE w:val="0"/>
        <w:autoSpaceDN w:val="0"/>
        <w:spacing w:after="0" w:line="240" w:lineRule="auto"/>
        <w:ind w:left="568"/>
        <w:contextualSpacing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</w:p>
    <w:p w:rsidR="00797556" w:rsidRPr="00190A93" w:rsidRDefault="00797556" w:rsidP="00797556">
      <w:pPr>
        <w:pStyle w:val="ListParagraph"/>
        <w:numPr>
          <w:ilvl w:val="0"/>
          <w:numId w:val="8"/>
        </w:numPr>
        <w:rPr>
          <w:rFonts w:ascii="Times New Roman" w:eastAsia="Times New Roman" w:hAnsi="Times New Roman"/>
          <w:color w:val="000000"/>
          <w:szCs w:val="24"/>
          <w:lang w:eastAsia="ru-RU"/>
        </w:rPr>
      </w:pPr>
      <w:r w:rsidRPr="00190A93">
        <w:rPr>
          <w:rFonts w:ascii="Times New Roman" w:eastAsia="Times New Roman" w:hAnsi="Times New Roman"/>
          <w:color w:val="000000"/>
          <w:szCs w:val="24"/>
          <w:lang w:eastAsia="ru-RU"/>
        </w:rPr>
        <w:t xml:space="preserve">Mikhail Pogorelyy, M. Puelma-Touzer, A.A. Minervina, A.L. Sycheva, D.M. Chudakov, I.Z. Mamedov, T. Mora, A.M. Walczak, Y.B. Lebedev. </w:t>
      </w:r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 xml:space="preserve">High throughput sequencing of identical twins TCR repertoires after yellow fever vaccination // Systems Biology of Adaptive Immunity – </w:t>
      </w:r>
      <w:proofErr w:type="spellStart"/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>Congressi</w:t>
      </w:r>
      <w:proofErr w:type="spellEnd"/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 xml:space="preserve"> Stefano </w:t>
      </w:r>
      <w:proofErr w:type="spellStart"/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>Franscini</w:t>
      </w:r>
      <w:proofErr w:type="spellEnd"/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 xml:space="preserve">, Monte </w:t>
      </w:r>
      <w:proofErr w:type="spellStart"/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>Verita</w:t>
      </w:r>
      <w:proofErr w:type="spellEnd"/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 xml:space="preserve">, </w:t>
      </w:r>
      <w:proofErr w:type="spellStart"/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>Ascona</w:t>
      </w:r>
      <w:proofErr w:type="spellEnd"/>
      <w:r w:rsidRPr="00190A93">
        <w:rPr>
          <w:rFonts w:ascii="Times New Roman" w:eastAsia="Times New Roman" w:hAnsi="Times New Roman"/>
          <w:color w:val="000000"/>
          <w:szCs w:val="24"/>
          <w:lang w:val="en-US" w:eastAsia="ru-RU"/>
        </w:rPr>
        <w:t xml:space="preserve">, Switzerland – 14-17 May 2017. </w:t>
      </w:r>
      <w:r w:rsidRPr="00190A93">
        <w:rPr>
          <w:rFonts w:ascii="Times New Roman" w:eastAsia="Times New Roman" w:hAnsi="Times New Roman"/>
          <w:color w:val="000000"/>
          <w:szCs w:val="24"/>
          <w:lang w:eastAsia="ru-RU"/>
        </w:rPr>
        <w:t xml:space="preserve">Abstract book, p. 60. Systims 2017 </w:t>
      </w:r>
    </w:p>
    <w:p w:rsidR="00126AA4" w:rsidRDefault="00126AA4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Cs w:val="24"/>
          <w:lang w:val="en-US" w:eastAsia="ru-RU"/>
        </w:rPr>
      </w:pP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Участие в грантах</w:t>
      </w:r>
    </w:p>
    <w:p w:rsidR="007A1572" w:rsidRPr="007A1572" w:rsidRDefault="007A1572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Cs w:val="24"/>
          <w:lang w:val="en-US" w:eastAsia="ru-RU"/>
        </w:rPr>
      </w:pP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bookmarkStart w:id="0" w:name="_Hlk480208718"/>
      <w:r w:rsidRPr="00190A93">
        <w:rPr>
          <w:rFonts w:ascii="Times New Roman" w:hAnsi="Times New Roman" w:cs="Times New Roman"/>
          <w:szCs w:val="24"/>
        </w:rPr>
        <w:t>РФФИ 16-04-01881a (2016-2018 гг.) «Мониторинг динамики эффекторных и Т клеток памяти донора формирующих противовирусный иммунитет реципиента при различных типах аллогенной трансплантации клеток крови у детей»</w:t>
      </w: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>Руководитель: Звягин И.В.</w:t>
      </w: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 xml:space="preserve">Исполнители: </w:t>
      </w:r>
      <w:r w:rsidRPr="00190A93">
        <w:rPr>
          <w:rFonts w:ascii="Times New Roman" w:hAnsi="Times New Roman" w:cs="Times New Roman"/>
          <w:b/>
          <w:szCs w:val="24"/>
        </w:rPr>
        <w:t>Сычева А.Л.</w:t>
      </w:r>
      <w:r w:rsidRPr="00190A93">
        <w:rPr>
          <w:rFonts w:ascii="Times New Roman" w:hAnsi="Times New Roman" w:cs="Times New Roman"/>
          <w:szCs w:val="24"/>
        </w:rPr>
        <w:t>, Погорелый М.В., Комеч Е.А., Мамедов И.З.</w:t>
      </w:r>
    </w:p>
    <w:p w:rsidR="00E3206A" w:rsidRPr="00190A93" w:rsidRDefault="00E3206A" w:rsidP="007A1572">
      <w:pPr>
        <w:spacing w:after="0" w:line="240" w:lineRule="auto"/>
        <w:ind w:firstLine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>Доля участия: 20%.</w:t>
      </w:r>
    </w:p>
    <w:p w:rsidR="00E3206A" w:rsidRPr="00190A93" w:rsidRDefault="00E3206A" w:rsidP="0083466E">
      <w:pPr>
        <w:spacing w:after="0" w:line="240" w:lineRule="auto"/>
        <w:contextualSpacing/>
        <w:jc w:val="both"/>
        <w:rPr>
          <w:rFonts w:ascii="Times New Roman" w:hAnsi="Times New Roman" w:cs="Times New Roman"/>
          <w:szCs w:val="24"/>
        </w:rPr>
      </w:pP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lastRenderedPageBreak/>
        <w:t>РНФ 15-15-00178 (2015-2017) "Изучение динамики системы клеточного адаптивного иммунитета при флавивирусной инфекции"</w:t>
      </w:r>
    </w:p>
    <w:p w:rsidR="00E3206A" w:rsidRPr="00190A93" w:rsidRDefault="00E3206A" w:rsidP="007A1572">
      <w:pPr>
        <w:spacing w:after="0" w:line="240" w:lineRule="auto"/>
        <w:ind w:firstLine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>Состав трудового коллектива:</w:t>
      </w: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 xml:space="preserve">Лебедев Ю.Б.  (рук.  гранта), </w:t>
      </w:r>
      <w:r w:rsidRPr="00190A93">
        <w:rPr>
          <w:rFonts w:ascii="Times New Roman" w:hAnsi="Times New Roman" w:cs="Times New Roman"/>
          <w:b/>
          <w:szCs w:val="24"/>
        </w:rPr>
        <w:t>Сычева А.Л.</w:t>
      </w:r>
      <w:r w:rsidRPr="00190A93">
        <w:rPr>
          <w:rFonts w:ascii="Times New Roman" w:hAnsi="Times New Roman" w:cs="Times New Roman"/>
          <w:szCs w:val="24"/>
        </w:rPr>
        <w:t>, Погорелый М.В., Звягин И.В., Комеч Е.А., Мамедов И.З., Минервина А.А., Мотузова О.В.</w:t>
      </w: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>Доля участия: 12,5%.</w:t>
      </w:r>
    </w:p>
    <w:p w:rsidR="00E3206A" w:rsidRPr="00190A93" w:rsidRDefault="00E3206A" w:rsidP="0083466E">
      <w:pPr>
        <w:spacing w:after="0" w:line="240" w:lineRule="auto"/>
        <w:contextualSpacing/>
        <w:jc w:val="both"/>
        <w:rPr>
          <w:rFonts w:ascii="Times New Roman" w:hAnsi="Times New Roman" w:cs="Times New Roman"/>
          <w:szCs w:val="24"/>
        </w:rPr>
      </w:pP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>РФФИ 17-04-01568 (2017-2019) «Анализ клонального спектра малых субпопуляций Т-лимфоцитов при формировании иммунного ответа у человека»</w:t>
      </w: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>Руководитель: Лебедев Ю.Б.</w:t>
      </w:r>
    </w:p>
    <w:p w:rsidR="00E3206A" w:rsidRPr="00190A93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</w:rPr>
      </w:pPr>
      <w:r w:rsidRPr="00190A93">
        <w:rPr>
          <w:rFonts w:ascii="Times New Roman" w:hAnsi="Times New Roman" w:cs="Times New Roman"/>
          <w:szCs w:val="24"/>
        </w:rPr>
        <w:t xml:space="preserve">Исполнители: </w:t>
      </w:r>
      <w:r w:rsidRPr="00190A93">
        <w:rPr>
          <w:rFonts w:ascii="Times New Roman" w:hAnsi="Times New Roman" w:cs="Times New Roman"/>
          <w:b/>
          <w:szCs w:val="24"/>
        </w:rPr>
        <w:t>Сычева А.Л.</w:t>
      </w:r>
      <w:r w:rsidRPr="00190A93">
        <w:rPr>
          <w:rFonts w:ascii="Times New Roman" w:hAnsi="Times New Roman" w:cs="Times New Roman"/>
          <w:szCs w:val="24"/>
        </w:rPr>
        <w:t>, Погорелый М.В., Комеч Е.А., Звягин И.В., Мамедов И.З.</w:t>
      </w:r>
    </w:p>
    <w:p w:rsidR="00E3206A" w:rsidRPr="00B638C1" w:rsidRDefault="00E3206A" w:rsidP="007A1572">
      <w:pPr>
        <w:spacing w:after="0" w:line="240" w:lineRule="auto"/>
        <w:ind w:left="993"/>
        <w:contextualSpacing/>
        <w:jc w:val="both"/>
        <w:rPr>
          <w:rFonts w:ascii="Times New Roman" w:hAnsi="Times New Roman" w:cs="Times New Roman"/>
          <w:szCs w:val="24"/>
          <w:lang w:val="en-US"/>
        </w:rPr>
      </w:pPr>
      <w:r w:rsidRPr="00190A93">
        <w:rPr>
          <w:rFonts w:ascii="Times New Roman" w:hAnsi="Times New Roman" w:cs="Times New Roman"/>
          <w:szCs w:val="24"/>
        </w:rPr>
        <w:t>Доля</w:t>
      </w:r>
      <w:r w:rsidRPr="00190A93">
        <w:rPr>
          <w:rFonts w:ascii="Times New Roman" w:hAnsi="Times New Roman" w:cs="Times New Roman"/>
          <w:szCs w:val="24"/>
          <w:lang w:val="en-US"/>
        </w:rPr>
        <w:t xml:space="preserve"> </w:t>
      </w:r>
      <w:r w:rsidRPr="00190A93">
        <w:rPr>
          <w:rFonts w:ascii="Times New Roman" w:hAnsi="Times New Roman" w:cs="Times New Roman"/>
          <w:szCs w:val="24"/>
        </w:rPr>
        <w:t>участия</w:t>
      </w:r>
      <w:r w:rsidRPr="00190A93">
        <w:rPr>
          <w:rFonts w:ascii="Times New Roman" w:hAnsi="Times New Roman" w:cs="Times New Roman"/>
          <w:szCs w:val="24"/>
          <w:lang w:val="en-US"/>
        </w:rPr>
        <w:t>: 20%.</w:t>
      </w:r>
    </w:p>
    <w:p w:rsidR="00EC4027" w:rsidRPr="00B638C1" w:rsidRDefault="00EC4027" w:rsidP="0083466E">
      <w:pPr>
        <w:spacing w:after="0" w:line="240" w:lineRule="auto"/>
        <w:contextualSpacing/>
        <w:jc w:val="both"/>
        <w:rPr>
          <w:rFonts w:ascii="Times New Roman" w:hAnsi="Times New Roman" w:cs="Times New Roman"/>
          <w:szCs w:val="24"/>
          <w:lang w:val="en-US"/>
        </w:rPr>
      </w:pPr>
    </w:p>
    <w:bookmarkEnd w:id="0"/>
    <w:p w:rsidR="00126AA4" w:rsidRPr="00190A93" w:rsidRDefault="00126AA4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Cs w:val="24"/>
          <w:lang w:val="en-US" w:eastAsia="ru-RU"/>
        </w:rPr>
      </w:pP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Грамоты</w:t>
      </w:r>
      <w:r w:rsidRPr="00190A93">
        <w:rPr>
          <w:rFonts w:ascii="Times New Roman" w:eastAsia="Times New Roman" w:hAnsi="Times New Roman" w:cs="Times New Roman"/>
          <w:b/>
          <w:szCs w:val="24"/>
          <w:lang w:val="en-US"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и</w:t>
      </w:r>
      <w:r w:rsidRPr="00190A93">
        <w:rPr>
          <w:rFonts w:ascii="Times New Roman" w:eastAsia="Times New Roman" w:hAnsi="Times New Roman" w:cs="Times New Roman"/>
          <w:b/>
          <w:szCs w:val="24"/>
          <w:lang w:val="en-US"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награды</w:t>
      </w:r>
    </w:p>
    <w:p w:rsidR="00126AA4" w:rsidRPr="00FE6D61" w:rsidRDefault="0083466E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color w:val="000000"/>
          <w:szCs w:val="24"/>
          <w:lang w:val="en-US" w:eastAsia="ru-RU"/>
        </w:rPr>
        <w:t xml:space="preserve">    </w:t>
      </w:r>
      <w:r w:rsidR="00126AA4" w:rsidRPr="00190A93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Сертификат</w:t>
      </w:r>
      <w:r w:rsidR="008E6958" w:rsidRPr="00190A93">
        <w:rPr>
          <w:rFonts w:ascii="Times New Roman" w:eastAsia="Times New Roman" w:hAnsi="Times New Roman" w:cs="Times New Roman"/>
          <w:color w:val="000000"/>
          <w:szCs w:val="24"/>
          <w:lang w:val="en-US" w:eastAsia="ru-RU"/>
        </w:rPr>
        <w:t xml:space="preserve"> </w:t>
      </w:r>
      <w:r w:rsidR="00126AA4" w:rsidRPr="00190A93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об</w:t>
      </w:r>
      <w:r w:rsidR="008E6958" w:rsidRPr="00190A93">
        <w:rPr>
          <w:rFonts w:ascii="Times New Roman" w:eastAsia="Times New Roman" w:hAnsi="Times New Roman" w:cs="Times New Roman"/>
          <w:color w:val="000000"/>
          <w:szCs w:val="24"/>
          <w:lang w:val="en-US" w:eastAsia="ru-RU"/>
        </w:rPr>
        <w:t xml:space="preserve"> </w:t>
      </w:r>
      <w:r w:rsidR="00126AA4" w:rsidRPr="00190A93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участии</w:t>
      </w:r>
      <w:r w:rsidR="008E6958" w:rsidRPr="00190A93">
        <w:rPr>
          <w:rFonts w:ascii="Times New Roman" w:eastAsia="Times New Roman" w:hAnsi="Times New Roman" w:cs="Times New Roman"/>
          <w:color w:val="000000"/>
          <w:szCs w:val="24"/>
          <w:lang w:val="en-US" w:eastAsia="ru-RU"/>
        </w:rPr>
        <w:t xml:space="preserve"> </w:t>
      </w:r>
      <w:r w:rsidR="00126AA4" w:rsidRPr="00190A93">
        <w:rPr>
          <w:rFonts w:ascii="Times New Roman" w:eastAsia="Times New Roman" w:hAnsi="Times New Roman" w:cs="Times New Roman"/>
          <w:color w:val="000000"/>
          <w:szCs w:val="24"/>
          <w:lang w:eastAsia="ru-RU"/>
        </w:rPr>
        <w:t>в</w:t>
      </w:r>
      <w:r w:rsidR="00126AA4"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12th EFIS-EJI </w:t>
      </w:r>
      <w:proofErr w:type="spellStart"/>
      <w:r w:rsidR="00126AA4" w:rsidRPr="00190A93">
        <w:rPr>
          <w:rFonts w:ascii="Times New Roman" w:eastAsia="Times New Roman" w:hAnsi="Times New Roman" w:cs="Times New Roman"/>
          <w:szCs w:val="24"/>
          <w:lang w:val="en-US" w:eastAsia="ru-RU"/>
        </w:rPr>
        <w:t>Tatra</w:t>
      </w:r>
      <w:proofErr w:type="spellEnd"/>
      <w:r w:rsidR="00126AA4" w:rsidRPr="00190A93">
        <w:rPr>
          <w:rFonts w:ascii="Times New Roman" w:eastAsia="Times New Roman" w:hAnsi="Times New Roman" w:cs="Times New Roman"/>
          <w:szCs w:val="24"/>
          <w:lang w:val="en-US" w:eastAsia="ru-RU"/>
        </w:rPr>
        <w:t xml:space="preserve"> Immunology Conference “Molecular determinants of T-cell immunity”. </w:t>
      </w:r>
      <w:proofErr w:type="spellStart"/>
      <w:r w:rsidR="00126AA4" w:rsidRPr="00190A93">
        <w:rPr>
          <w:rFonts w:ascii="Times New Roman" w:eastAsia="Times New Roman" w:hAnsi="Times New Roman" w:cs="Times New Roman"/>
          <w:szCs w:val="24"/>
          <w:lang w:val="en-US" w:eastAsia="ru-RU"/>
        </w:rPr>
        <w:t>StrbskePleso</w:t>
      </w:r>
      <w:proofErr w:type="spellEnd"/>
      <w:r w:rsidR="00126AA4"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="00126AA4" w:rsidRPr="00190A93">
        <w:rPr>
          <w:rFonts w:ascii="Times New Roman" w:eastAsia="Times New Roman" w:hAnsi="Times New Roman" w:cs="Times New Roman"/>
          <w:szCs w:val="24"/>
          <w:lang w:val="en-US" w:eastAsia="ru-RU"/>
        </w:rPr>
        <w:t>Slovakia</w:t>
      </w:r>
      <w:r w:rsidR="00126AA4"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="00126AA4" w:rsidRPr="00190A93">
        <w:rPr>
          <w:rFonts w:ascii="Times New Roman" w:eastAsia="Times New Roman" w:hAnsi="Times New Roman" w:cs="Times New Roman"/>
          <w:szCs w:val="24"/>
          <w:lang w:val="en-US" w:eastAsia="ru-RU"/>
        </w:rPr>
        <w:t>September</w:t>
      </w:r>
      <w:r w:rsidR="00126AA4"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3-7, 2016.</w:t>
      </w:r>
    </w:p>
    <w:p w:rsidR="00797556" w:rsidRPr="00FE6D61" w:rsidRDefault="00797556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Cs w:val="24"/>
          <w:lang w:eastAsia="ru-RU"/>
        </w:rPr>
      </w:pPr>
    </w:p>
    <w:p w:rsidR="00126AA4" w:rsidRPr="00B638C1" w:rsidRDefault="0083466E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  </w:t>
      </w:r>
      <w:r w:rsidR="00126AA4"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Диплом победителя в конкурсе молодых учёных за работу «Динамика Т-клеточного репертуара человека в ходе противогриппозной вакцинации и ревакцинации». </w:t>
      </w:r>
      <w:proofErr w:type="gramStart"/>
      <w:r w:rsidR="00126AA4" w:rsidRPr="00190A93">
        <w:rPr>
          <w:rFonts w:ascii="Times New Roman" w:eastAsia="Times New Roman" w:hAnsi="Times New Roman" w:cs="Times New Roman"/>
          <w:szCs w:val="24"/>
          <w:lang w:val="en-US" w:eastAsia="ru-RU"/>
        </w:rPr>
        <w:t>XXVIII</w:t>
      </w:r>
      <w:r w:rsidR="00126AA4"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зимняя молодежная научная школа «Перспективные направления физико-химической биологии и биотехнологии».</w:t>
      </w:r>
      <w:proofErr w:type="gramEnd"/>
      <w:r w:rsidR="00126AA4"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Москва 8-11 февраля 2016 г.</w:t>
      </w:r>
    </w:p>
    <w:p w:rsidR="00797556" w:rsidRPr="00B638C1" w:rsidRDefault="00797556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</w:p>
    <w:p w:rsidR="00126AA4" w:rsidRPr="00190A93" w:rsidRDefault="0083466E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="00126AA4"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Научно-педагогическая деятельность</w:t>
      </w:r>
    </w:p>
    <w:p w:rsidR="00126AA4" w:rsidRPr="00FE6D61" w:rsidRDefault="0083466E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      </w:t>
      </w:r>
      <w:r w:rsidR="00126AA4" w:rsidRPr="00190A93">
        <w:rPr>
          <w:rFonts w:ascii="Times New Roman" w:eastAsia="Times New Roman" w:hAnsi="Times New Roman" w:cs="Times New Roman"/>
          <w:szCs w:val="24"/>
          <w:lang w:eastAsia="ru-RU"/>
        </w:rPr>
        <w:t>Выступление с докладом «Можно ли победить грипп?» на научно-популярном мероприятии «День биологии для школьников». Москва, 9 декабря 2016 г.</w:t>
      </w:r>
    </w:p>
    <w:p w:rsidR="00797556" w:rsidRPr="00FE6D61" w:rsidRDefault="00797556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</w:p>
    <w:p w:rsidR="00126AA4" w:rsidRPr="00190A93" w:rsidRDefault="0083466E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     </w:t>
      </w:r>
      <w:r w:rsidR="00126AA4" w:rsidRPr="00190A93">
        <w:rPr>
          <w:rFonts w:ascii="Times New Roman" w:eastAsia="Times New Roman" w:hAnsi="Times New Roman" w:cs="Times New Roman"/>
          <w:szCs w:val="24"/>
          <w:lang w:eastAsia="ru-RU"/>
        </w:rPr>
        <w:t>Выступление с лекцией «Эффективно и универсально: возможно ли создать лекарство от гриппа» в рамках научно-популярного проекта «Физтех.Читалка: лекции от студентов, аспирантов, преподавателей МФТИ и их друзей». Москва, 23 марта 2017 г.</w:t>
      </w:r>
    </w:p>
    <w:p w:rsidR="00941792" w:rsidRPr="00190A93" w:rsidRDefault="00941792" w:rsidP="0083466E">
      <w:pPr>
        <w:autoSpaceDE w:val="0"/>
        <w:autoSpaceDN w:val="0"/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</w:p>
    <w:p w:rsidR="00BB4626" w:rsidRPr="00190A93" w:rsidRDefault="00D40D75" w:rsidP="0083466E">
      <w:pPr>
        <w:widowControl w:val="0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5</w:t>
      </w:r>
      <w:r w:rsidR="00BB4626" w:rsidRPr="00190A93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. Ерохина Софья Алексеевна- аспирант 2 года обучения</w:t>
      </w:r>
    </w:p>
    <w:p w:rsidR="00BB4626" w:rsidRPr="00B638C1" w:rsidRDefault="00BB4626" w:rsidP="0083466E">
      <w:pPr>
        <w:widowControl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    </w:t>
      </w:r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  <w:t>Научный руководитель – к.х.н. Е.И.Коваленко</w:t>
      </w:r>
    </w:p>
    <w:p w:rsidR="00797556" w:rsidRPr="00B638C1" w:rsidRDefault="00797556" w:rsidP="0083466E">
      <w:pPr>
        <w:widowControl w:val="0"/>
        <w:spacing w:after="0" w:line="240" w:lineRule="auto"/>
        <w:contextualSpacing/>
        <w:jc w:val="both"/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</w:pPr>
    </w:p>
    <w:p w:rsidR="00797556" w:rsidRPr="00190A93" w:rsidRDefault="008C4226" w:rsidP="0079755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ind w:left="284"/>
        <w:contextualSpacing/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</w:pPr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  <w:t>Публикации (</w:t>
      </w:r>
      <w:r w:rsidR="00706D86"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  <w:t xml:space="preserve"> </w:t>
      </w:r>
      <w:r w:rsidR="00797556"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  <w:t>Научные статьи в изданиях, входящих в базы данных Web of Science (Core Collection), Scopus</w:t>
      </w:r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  <w:t>)</w:t>
      </w:r>
    </w:p>
    <w:p w:rsidR="00797556" w:rsidRPr="00190A93" w:rsidRDefault="00797556" w:rsidP="0079755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/>
        <w:rPr>
          <w:rFonts w:ascii="Times New Roman" w:eastAsia="Arial Unicode MS" w:hAnsi="Times New Roman" w:cs="Times New Roman"/>
          <w:b/>
          <w:i/>
          <w:color w:val="000000"/>
          <w:szCs w:val="24"/>
          <w:u w:color="000000"/>
          <w:bdr w:val="nil"/>
          <w:lang w:eastAsia="ru-RU"/>
        </w:rPr>
      </w:pPr>
    </w:p>
    <w:p w:rsidR="00797556" w:rsidRPr="00190A93" w:rsidRDefault="00797556" w:rsidP="002B6FD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ind w:left="567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 xml:space="preserve">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1.   </w:t>
      </w:r>
      <w:proofErr w:type="spellStart"/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Erokhina</w:t>
      </w:r>
      <w:proofErr w:type="spellEnd"/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, S. A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.,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Streltsova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M. A.,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Kanevskiy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L. M., Telford, W. G.,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Sapozhnikov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A. M. and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Kovalenko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E. I. HLA-DR+ NK CELLS ARE MOSTLY CHARACTERIZED BY LESS MATURE PHENOTYPE AND HIGH FUNCTIONAL ACTIVITY //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Immunol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. Cell Biol., 2017, doi:10.1111/imcb.1032</w:t>
      </w:r>
    </w:p>
    <w:p w:rsidR="00797556" w:rsidRPr="00190A93" w:rsidRDefault="00797556" w:rsidP="002B6FD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ind w:left="851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Доля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авторства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16,7%</w:t>
      </w:r>
    </w:p>
    <w:p w:rsidR="00797556" w:rsidRPr="00190A93" w:rsidRDefault="00797556" w:rsidP="002B6FD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ind w:left="851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</w:p>
    <w:p w:rsidR="00797556" w:rsidRPr="00190A93" w:rsidRDefault="00797556" w:rsidP="002B6FD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ind w:left="567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2.  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Streltsova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M.A., 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Barsov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E., </w:t>
      </w:r>
      <w:proofErr w:type="spellStart"/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Erokhina</w:t>
      </w:r>
      <w:proofErr w:type="spellEnd"/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, S.A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.,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Kovalenko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E.I. RETROVIRAL GENE TRANSFER INTO PRIMARY HUMAN NK CELLS ACTIVATED BY IL-2 AND K562 FEEDER CELLS EXPRESSING MEMBRANE-BOUND IL-21 // J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Immunol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Methods., 2017, 450: 90-94. </w:t>
      </w:r>
      <w:proofErr w:type="spellStart"/>
      <w:proofErr w:type="gram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doi</w:t>
      </w:r>
      <w:proofErr w:type="spellEnd"/>
      <w:proofErr w:type="gram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: 10.1016/j.jim.2017.08.003.</w:t>
      </w:r>
    </w:p>
    <w:p w:rsidR="00797556" w:rsidRPr="00B638C1" w:rsidRDefault="002B6FD0" w:rsidP="0079755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         </w:t>
      </w:r>
      <w:r w:rsidR="00797556"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Доля</w:t>
      </w:r>
      <w:r w:rsidR="00797556"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r w:rsidR="00797556"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авторства</w:t>
      </w:r>
      <w:r w:rsidR="00797556"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25%</w:t>
      </w:r>
    </w:p>
    <w:p w:rsidR="00797556" w:rsidRPr="00190A93" w:rsidRDefault="00797556" w:rsidP="0079755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 </w:t>
      </w:r>
    </w:p>
    <w:p w:rsidR="00797556" w:rsidRPr="00190A93" w:rsidRDefault="00797556" w:rsidP="002B6FD0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ind w:left="567" w:hanging="567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     </w:t>
      </w:r>
      <w:r w:rsidR="002B6FD0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   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3.  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Kovalenko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E.I.,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Streltsova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M.A.,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Kanevskiy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L.M., </w:t>
      </w:r>
      <w:proofErr w:type="spellStart"/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Erokhina</w:t>
      </w:r>
      <w:proofErr w:type="spellEnd"/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, S.A.,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and Telford, W.G.  </w:t>
      </w:r>
      <w:r w:rsidR="002B6FD0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  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IDENTIFICATION OF HUMAN MEMORY-LIKE NK CELLS // </w:t>
      </w:r>
      <w:proofErr w:type="spell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Curr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. </w:t>
      </w:r>
      <w:proofErr w:type="spellStart"/>
      <w:proofErr w:type="gram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Protoc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.</w:t>
      </w:r>
      <w:proofErr w:type="gram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proofErr w:type="spellStart"/>
      <w:proofErr w:type="gramStart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Cytom</w:t>
      </w:r>
      <w:proofErr w:type="spell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.,</w:t>
      </w:r>
      <w:proofErr w:type="gramEnd"/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2017, 79, 9.50.1-9.50.11.</w:t>
      </w:r>
    </w:p>
    <w:p w:rsidR="00797556" w:rsidRPr="002B6FD0" w:rsidRDefault="002B6FD0" w:rsidP="0079755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</w:pPr>
      <w:r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 xml:space="preserve">           </w:t>
      </w:r>
      <w:r w:rsidRPr="002B6FD0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Доля авторства 20%</w:t>
      </w:r>
    </w:p>
    <w:p w:rsidR="002B6FD0" w:rsidRPr="002B6FD0" w:rsidRDefault="002B6FD0" w:rsidP="0079755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/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</w:pPr>
    </w:p>
    <w:p w:rsidR="00797556" w:rsidRPr="00190A93" w:rsidRDefault="00706D86" w:rsidP="002B6FD0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09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contextualSpacing/>
        <w:rPr>
          <w:rFonts w:ascii="Times New Roman" w:eastAsia="Arial Unicode MS" w:hAnsi="Times New Roman" w:cs="Times New Roman"/>
          <w:b/>
          <w:color w:val="000000"/>
          <w:sz w:val="24"/>
          <w:szCs w:val="28"/>
          <w:bdr w:val="nil"/>
          <w:lang w:eastAsia="ru-RU"/>
        </w:rPr>
      </w:pPr>
      <w:r w:rsidRPr="00190A93">
        <w:rPr>
          <w:rFonts w:ascii="Times New Roman" w:eastAsia="Arial Unicode MS" w:hAnsi="Times New Roman" w:cs="Times New Roman"/>
          <w:b/>
          <w:color w:val="000000"/>
          <w:sz w:val="24"/>
          <w:szCs w:val="28"/>
          <w:bdr w:val="nil"/>
          <w:lang w:eastAsia="ru-RU"/>
        </w:rPr>
        <w:t xml:space="preserve"> </w:t>
      </w:r>
      <w:r w:rsidR="00BB4626" w:rsidRPr="00190A93">
        <w:rPr>
          <w:rFonts w:ascii="Times New Roman" w:eastAsia="Arial Unicode MS" w:hAnsi="Times New Roman" w:cs="Times New Roman"/>
          <w:b/>
          <w:color w:val="000000"/>
          <w:sz w:val="24"/>
          <w:szCs w:val="28"/>
          <w:bdr w:val="nil"/>
          <w:lang w:eastAsia="ru-RU"/>
        </w:rPr>
        <w:t>Участие в конференциях</w:t>
      </w:r>
    </w:p>
    <w:p w:rsidR="00706D86" w:rsidRPr="00FE6D61" w:rsidRDefault="00706D86" w:rsidP="0079755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Arial Unicode MS" w:hAnsi="Times New Roman" w:cs="Times New Roman"/>
          <w:b/>
          <w:color w:val="000000"/>
          <w:szCs w:val="24"/>
          <w:u w:color="000000"/>
          <w:bdr w:val="nil"/>
          <w:lang w:eastAsia="ru-RU"/>
        </w:rPr>
        <w:t xml:space="preserve">         Ерохина С.А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 xml:space="preserve">., Стрельцова М.А., Каневский Л.М., Коваленко Е.И.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HLA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-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DR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 xml:space="preserve"> как маркер особого функционального состояния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NK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 xml:space="preserve">-клеток человека (устный доклад). XXVII Зимняя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lastRenderedPageBreak/>
        <w:t>молодёжная научная школа «Перспективные направления в физико-химической биологии и биотехнологии», 7-10 февраля, 2017, Москва. Тезисы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докладов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и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стендовых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сообщений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, 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eastAsia="ru-RU"/>
        </w:rPr>
        <w:t>с</w:t>
      </w:r>
      <w:r w:rsidRPr="00190A93"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  <w:t>. 15.</w:t>
      </w:r>
    </w:p>
    <w:p w:rsidR="008C4226" w:rsidRPr="00FE6D61" w:rsidRDefault="008C4226" w:rsidP="00797556">
      <w:pPr>
        <w:pBdr>
          <w:top w:val="nil"/>
          <w:left w:val="nil"/>
          <w:bottom w:val="nil"/>
          <w:right w:val="nil"/>
          <w:between w:val="nil"/>
          <w:bar w:val="nil"/>
        </w:pBdr>
        <w:suppressAutoHyphens/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Cs w:val="24"/>
          <w:u w:color="000000"/>
          <w:bdr w:val="nil"/>
          <w:lang w:val="en-US" w:eastAsia="ru-RU"/>
        </w:rPr>
      </w:pPr>
    </w:p>
    <w:p w:rsidR="00BB4626" w:rsidRPr="00B638C1" w:rsidRDefault="0083466E" w:rsidP="00797556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Calibri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 xml:space="preserve">       </w:t>
      </w:r>
      <w:proofErr w:type="spellStart"/>
      <w:r w:rsidR="00BB4626" w:rsidRPr="00190A93">
        <w:rPr>
          <w:rFonts w:ascii="Times New Roman" w:eastAsia="Calibri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Erokhina</w:t>
      </w:r>
      <w:proofErr w:type="spellEnd"/>
      <w:r w:rsidR="00BB4626" w:rsidRPr="00190A93">
        <w:rPr>
          <w:rFonts w:ascii="Times New Roman" w:eastAsia="Calibri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 xml:space="preserve"> S</w:t>
      </w:r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.,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Streltsova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M.,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Kanevskiy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L.,</w:t>
      </w:r>
      <w:r w:rsidR="00BB4626" w:rsidRPr="00190A93">
        <w:rPr>
          <w:rFonts w:ascii="Times New Roman" w:eastAsia="Calibri" w:hAnsi="Times New Roman" w:cs="Times New Roman"/>
          <w:b/>
          <w:bCs/>
          <w:color w:val="000000"/>
          <w:szCs w:val="24"/>
          <w:u w:color="000000"/>
          <w:bdr w:val="nil"/>
          <w:lang w:val="en-US" w:eastAsia="ru-RU"/>
        </w:rPr>
        <w:t xml:space="preserve">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Kovalenko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E. Association of HLA-DR expression in NK cells with their differentiation stages. </w:t>
      </w:r>
      <w:proofErr w:type="gram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Natural Killer Cell Symposium, March 9-11, 2017, Dusseldorf, Germany.</w:t>
      </w:r>
      <w:proofErr w:type="gram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proofErr w:type="gram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Abstract booklet (posters), p.10.</w:t>
      </w:r>
      <w:proofErr w:type="gramEnd"/>
    </w:p>
    <w:p w:rsidR="008C4226" w:rsidRPr="00B638C1" w:rsidRDefault="008C4226" w:rsidP="00797556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ascii="Times New Roman" w:eastAsia="Times New Roman" w:hAnsi="Times New Roman" w:cs="Times New Roman"/>
          <w:color w:val="000000"/>
          <w:szCs w:val="24"/>
          <w:u w:color="000000"/>
          <w:bdr w:val="nil"/>
          <w:lang w:val="en-US" w:eastAsia="ru-RU"/>
        </w:rPr>
      </w:pPr>
    </w:p>
    <w:p w:rsidR="00BB4626" w:rsidRPr="00B638C1" w:rsidRDefault="0083466E" w:rsidP="00797556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     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Kovalenko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E.,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Streltsova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M., </w:t>
      </w:r>
      <w:proofErr w:type="spellStart"/>
      <w:r w:rsidR="00BB4626" w:rsidRPr="00190A93">
        <w:rPr>
          <w:rFonts w:ascii="Times New Roman" w:eastAsia="Calibri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Erokhina</w:t>
      </w:r>
      <w:proofErr w:type="spellEnd"/>
      <w:r w:rsidR="00BB4626" w:rsidRPr="00190A93">
        <w:rPr>
          <w:rFonts w:ascii="Times New Roman" w:eastAsia="Calibri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 xml:space="preserve"> S.,</w:t>
      </w:r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Kanevskiy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L., Telford W.</w:t>
      </w:r>
      <w:r w:rsidR="00BB4626" w:rsidRPr="00190A93">
        <w:rPr>
          <w:rFonts w:ascii="Times New Roman" w:eastAsia="Calibri" w:hAnsi="Times New Roman" w:cs="Times New Roman"/>
          <w:b/>
          <w:bCs/>
          <w:color w:val="000000"/>
          <w:szCs w:val="24"/>
          <w:u w:color="000000"/>
          <w:bdr w:val="nil"/>
          <w:lang w:val="en-US" w:eastAsia="ru-RU"/>
        </w:rPr>
        <w:t xml:space="preserve"> </w:t>
      </w:r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Characterization of NK cell populations and clones stimulated with IL-2 and modified K562 feeder cells. </w:t>
      </w:r>
      <w:proofErr w:type="gram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Natural Killer Cell Symposium, March 9-11, 2017, Dusseldorf, Germany.</w:t>
      </w:r>
      <w:proofErr w:type="gram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proofErr w:type="gram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Abstract booklet (posters), p.12.</w:t>
      </w:r>
      <w:proofErr w:type="gramEnd"/>
    </w:p>
    <w:p w:rsidR="008C4226" w:rsidRPr="00B638C1" w:rsidRDefault="008C4226" w:rsidP="00797556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ascii="Times New Roman" w:eastAsia="Times New Roman" w:hAnsi="Times New Roman" w:cs="Times New Roman"/>
          <w:color w:val="000000"/>
          <w:szCs w:val="24"/>
          <w:u w:color="000000"/>
          <w:bdr w:val="nil"/>
          <w:lang w:val="en-US" w:eastAsia="ru-RU"/>
        </w:rPr>
      </w:pPr>
    </w:p>
    <w:p w:rsidR="00BB4626" w:rsidRPr="00B638C1" w:rsidRDefault="00706D86" w:rsidP="00797556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</w:pPr>
      <w:r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    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Streltsova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M.,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Barsov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E., </w:t>
      </w:r>
      <w:proofErr w:type="spellStart"/>
      <w:r w:rsidR="00BB4626" w:rsidRPr="00190A93">
        <w:rPr>
          <w:rFonts w:ascii="Times New Roman" w:eastAsia="Calibri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>Erokhina</w:t>
      </w:r>
      <w:proofErr w:type="spellEnd"/>
      <w:r w:rsidR="00BB4626" w:rsidRPr="00190A93">
        <w:rPr>
          <w:rFonts w:ascii="Times New Roman" w:eastAsia="Calibri" w:hAnsi="Times New Roman" w:cs="Times New Roman"/>
          <w:b/>
          <w:color w:val="000000"/>
          <w:szCs w:val="24"/>
          <w:u w:color="000000"/>
          <w:bdr w:val="nil"/>
          <w:lang w:val="en-US" w:eastAsia="ru-RU"/>
        </w:rPr>
        <w:t xml:space="preserve"> S</w:t>
      </w:r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., </w:t>
      </w:r>
      <w:proofErr w:type="spell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Kovalenko</w:t>
      </w:r>
      <w:proofErr w:type="spell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E.</w:t>
      </w:r>
      <w:r w:rsidR="00BB4626" w:rsidRPr="00190A93">
        <w:rPr>
          <w:rFonts w:ascii="Times New Roman" w:eastAsia="Calibri" w:hAnsi="Times New Roman" w:cs="Times New Roman"/>
          <w:b/>
          <w:bCs/>
          <w:color w:val="000000"/>
          <w:szCs w:val="24"/>
          <w:u w:color="000000"/>
          <w:bdr w:val="nil"/>
          <w:lang w:val="en-US" w:eastAsia="ru-RU"/>
        </w:rPr>
        <w:t xml:space="preserve"> </w:t>
      </w:r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Retroviral transfer into IL-2/feeder cell-activated human NK cells. </w:t>
      </w:r>
      <w:proofErr w:type="gram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Natural Killer Cell Symposium, March 9-11, 2017, Dusseldorf, Germany.</w:t>
      </w:r>
      <w:proofErr w:type="gramEnd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 xml:space="preserve"> </w:t>
      </w:r>
      <w:proofErr w:type="gramStart"/>
      <w:r w:rsidR="00BB4626" w:rsidRPr="00190A93">
        <w:rPr>
          <w:rFonts w:ascii="Times New Roman" w:eastAsia="Calibri" w:hAnsi="Times New Roman" w:cs="Times New Roman"/>
          <w:color w:val="000000"/>
          <w:szCs w:val="24"/>
          <w:u w:color="000000"/>
          <w:bdr w:val="nil"/>
          <w:lang w:val="en-US" w:eastAsia="ru-RU"/>
        </w:rPr>
        <w:t>Abstract booklet (posters), p.17.</w:t>
      </w:r>
      <w:proofErr w:type="gramEnd"/>
    </w:p>
    <w:p w:rsidR="008C4226" w:rsidRPr="00B638C1" w:rsidRDefault="008C4226" w:rsidP="00797556">
      <w:pPr>
        <w:pBdr>
          <w:top w:val="nil"/>
          <w:left w:val="nil"/>
          <w:bottom w:val="nil"/>
          <w:right w:val="nil"/>
          <w:between w:val="nil"/>
          <w:bar w:val="nil"/>
        </w:pBdr>
        <w:contextualSpacing/>
        <w:rPr>
          <w:rFonts w:ascii="Times New Roman" w:eastAsia="Times New Roman" w:hAnsi="Times New Roman" w:cs="Times New Roman"/>
          <w:color w:val="000000"/>
          <w:szCs w:val="24"/>
          <w:u w:color="000000"/>
          <w:bdr w:val="nil"/>
          <w:lang w:val="en-US" w:eastAsia="ru-RU"/>
        </w:rPr>
      </w:pPr>
    </w:p>
    <w:p w:rsidR="00BB4626" w:rsidRPr="00190A93" w:rsidRDefault="0083466E" w:rsidP="0083466E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contextualSpacing/>
        <w:rPr>
          <w:rFonts w:ascii="Times New Roman" w:eastAsia="Arial Unicode MS" w:hAnsi="Times New Roman" w:cs="Times New Roman"/>
          <w:b/>
          <w:color w:val="000000"/>
          <w:szCs w:val="24"/>
          <w:bdr w:val="nil"/>
          <w:lang w:eastAsia="ru-RU"/>
        </w:rPr>
      </w:pPr>
      <w:r w:rsidRPr="00B638C1">
        <w:rPr>
          <w:rFonts w:ascii="Times New Roman" w:eastAsia="Arial Unicode MS" w:hAnsi="Times New Roman" w:cs="Times New Roman"/>
          <w:b/>
          <w:color w:val="000000"/>
          <w:szCs w:val="24"/>
          <w:bdr w:val="nil"/>
          <w:lang w:val="en-US" w:eastAsia="ru-RU"/>
        </w:rPr>
        <w:t xml:space="preserve">      </w:t>
      </w:r>
      <w:r w:rsidR="00BB4626" w:rsidRPr="00190A93">
        <w:rPr>
          <w:rFonts w:ascii="Times New Roman" w:eastAsia="Arial Unicode MS" w:hAnsi="Times New Roman" w:cs="Times New Roman"/>
          <w:b/>
          <w:color w:val="000000"/>
          <w:szCs w:val="24"/>
          <w:bdr w:val="nil"/>
          <w:lang w:eastAsia="ru-RU"/>
        </w:rPr>
        <w:t>Участие в грантах:</w:t>
      </w:r>
    </w:p>
    <w:p w:rsidR="009F10C5" w:rsidRPr="00190A93" w:rsidRDefault="0083466E" w:rsidP="0083466E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Cs w:val="24"/>
          <w:bdr w:val="nil"/>
          <w:lang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      </w:t>
      </w:r>
      <w:r w:rsidR="009F10C5"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Грант РФФИ №16-34-00836 – </w:t>
      </w:r>
      <w:r w:rsidR="009F10C5" w:rsidRPr="00190A93">
        <w:rPr>
          <w:rFonts w:ascii="Times New Roman" w:eastAsia="Arial Unicode MS" w:hAnsi="Times New Roman" w:cs="Times New Roman"/>
          <w:b/>
          <w:color w:val="000000"/>
          <w:szCs w:val="24"/>
          <w:bdr w:val="nil"/>
          <w:lang w:eastAsia="ru-RU"/>
        </w:rPr>
        <w:t xml:space="preserve">руководитель </w:t>
      </w:r>
    </w:p>
    <w:p w:rsidR="009F10C5" w:rsidRPr="00190A93" w:rsidRDefault="009F10C5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Получение, анализ свойств и роли в иммунном ответе субпопуляции 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val="en-US" w:eastAsia="ru-RU"/>
        </w:rPr>
        <w:t>HLA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>-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val="en-US" w:eastAsia="ru-RU"/>
        </w:rPr>
        <w:t>DR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-позитивных 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val="en-US" w:eastAsia="ru-RU"/>
        </w:rPr>
        <w:t>NK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>-клеток (2016-2017 гг).</w:t>
      </w:r>
      <w:r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</w:t>
      </w: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Ерохина С</w:t>
      </w:r>
      <w:r w:rsidRPr="00190A93">
        <w:rPr>
          <w:rFonts w:ascii="Times New Roman" w:eastAsia="Times New Roman" w:hAnsi="Times New Roman" w:cs="Times New Roman"/>
          <w:szCs w:val="24"/>
          <w:lang w:eastAsia="ru-RU"/>
        </w:rPr>
        <w:t>., Стрельцова М., Каневский Л.</w:t>
      </w:r>
    </w:p>
    <w:p w:rsidR="008C4226" w:rsidRPr="00190A93" w:rsidRDefault="008C4226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      Процент участия  33.3%</w:t>
      </w:r>
    </w:p>
    <w:p w:rsidR="008C4226" w:rsidRPr="00190A93" w:rsidRDefault="008C4226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</w:p>
    <w:p w:rsidR="009F10C5" w:rsidRPr="00190A93" w:rsidRDefault="0083466E" w:rsidP="0083466E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contextualSpacing/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      </w:t>
      </w:r>
      <w:r w:rsidR="009F10C5"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>Грант РФФИ №17-04-00829</w:t>
      </w:r>
    </w:p>
    <w:p w:rsidR="009F10C5" w:rsidRPr="00190A93" w:rsidRDefault="009F10C5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Поиск механизма непосредственной активации 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val="en-US" w:eastAsia="ru-RU"/>
        </w:rPr>
        <w:t>NK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-клеток человека бактериальными липополисахаридами (2017-2019 гг)  </w:t>
      </w: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>Ерохина С</w:t>
      </w:r>
      <w:r w:rsidRPr="00190A93">
        <w:rPr>
          <w:rFonts w:ascii="Times New Roman" w:eastAsia="Times New Roman" w:hAnsi="Times New Roman" w:cs="Times New Roman"/>
          <w:szCs w:val="24"/>
          <w:lang w:eastAsia="ru-RU"/>
        </w:rPr>
        <w:t>., Стрельцова М., Каневский Л., Коваленко Е.</w:t>
      </w:r>
    </w:p>
    <w:p w:rsidR="009F10C5" w:rsidRPr="00190A93" w:rsidRDefault="009F10C5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eastAsia="ru-RU"/>
        </w:rPr>
        <w:t>Процент участия 25%</w:t>
      </w:r>
    </w:p>
    <w:p w:rsidR="008C4226" w:rsidRPr="00190A93" w:rsidRDefault="008C4226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</w:p>
    <w:p w:rsidR="009F10C5" w:rsidRPr="00190A93" w:rsidRDefault="0083466E" w:rsidP="0083466E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Cs w:val="24"/>
          <w:bdr w:val="nil"/>
          <w:lang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       </w:t>
      </w:r>
      <w:r w:rsidR="009F10C5"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Грант РФФИ №16-04-01867 </w:t>
      </w:r>
    </w:p>
    <w:p w:rsidR="009F10C5" w:rsidRPr="00190A93" w:rsidRDefault="009F10C5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Роль аллельных групп белка 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val="en-US" w:eastAsia="ru-RU"/>
        </w:rPr>
        <w:t>MICA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 xml:space="preserve">, лиганда рецептора 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val="en-US" w:eastAsia="ru-RU"/>
        </w:rPr>
        <w:t>NKG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>2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val="en-US" w:eastAsia="ru-RU"/>
        </w:rPr>
        <w:t>D</w:t>
      </w:r>
      <w:r w:rsidRPr="00190A93">
        <w:rPr>
          <w:rFonts w:ascii="Times New Roman" w:eastAsia="Arial Unicode MS" w:hAnsi="Times New Roman" w:cs="Times New Roman"/>
          <w:color w:val="000000"/>
          <w:szCs w:val="24"/>
          <w:bdr w:val="nil"/>
          <w:lang w:eastAsia="ru-RU"/>
        </w:rPr>
        <w:t>, в регуляции противоопухолевой активности клеточного иммунитета (2016-2018 гг).</w:t>
      </w:r>
      <w:r w:rsidRPr="00190A93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Ерохина С.,</w:t>
      </w:r>
      <w:r w:rsidRPr="00190A93">
        <w:rPr>
          <w:rFonts w:ascii="Times New Roman" w:eastAsia="Times New Roman" w:hAnsi="Times New Roman" w:cs="Times New Roman"/>
          <w:szCs w:val="24"/>
          <w:lang w:eastAsia="ru-RU"/>
        </w:rPr>
        <w:t xml:space="preserve"> Стрельцова М., Каневский Л., Коваленко Е., Абакушина Е., Клинкова А.</w:t>
      </w:r>
    </w:p>
    <w:p w:rsidR="009F10C5" w:rsidRPr="00190A93" w:rsidRDefault="009F10C5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  <w:r w:rsidRPr="00190A93">
        <w:rPr>
          <w:rFonts w:ascii="Times New Roman" w:eastAsia="Times New Roman" w:hAnsi="Times New Roman" w:cs="Times New Roman"/>
          <w:szCs w:val="24"/>
          <w:lang w:eastAsia="ru-RU"/>
        </w:rPr>
        <w:t>Процент участия 16,7%</w:t>
      </w:r>
    </w:p>
    <w:p w:rsidR="008C4226" w:rsidRPr="00190A93" w:rsidRDefault="008C4226" w:rsidP="0083466E">
      <w:pPr>
        <w:spacing w:after="0" w:line="240" w:lineRule="auto"/>
        <w:contextualSpacing/>
        <w:rPr>
          <w:rFonts w:ascii="Times New Roman" w:eastAsia="Times New Roman" w:hAnsi="Times New Roman" w:cs="Times New Roman"/>
          <w:szCs w:val="24"/>
          <w:lang w:eastAsia="ru-RU"/>
        </w:rPr>
      </w:pPr>
    </w:p>
    <w:p w:rsidR="009F10C5" w:rsidRPr="00B638C1" w:rsidRDefault="0083466E" w:rsidP="0083466E">
      <w:pPr>
        <w:pBdr>
          <w:top w:val="nil"/>
          <w:left w:val="nil"/>
          <w:bottom w:val="nil"/>
          <w:right w:val="nil"/>
          <w:between w:val="nil"/>
          <w:bar w:val="nil"/>
        </w:pBd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</w:tabs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bdr w:val="nil"/>
          <w:lang w:eastAsia="ru-RU"/>
        </w:rPr>
      </w:pPr>
      <w:r w:rsidRPr="00B638C1">
        <w:rPr>
          <w:rFonts w:ascii="Times New Roman" w:eastAsia="Arial Unicode MS" w:hAnsi="Times New Roman" w:cs="Times New Roman"/>
          <w:color w:val="000000"/>
          <w:sz w:val="24"/>
          <w:szCs w:val="24"/>
          <w:bdr w:val="nil"/>
          <w:lang w:eastAsia="ru-RU"/>
        </w:rPr>
        <w:t xml:space="preserve">      </w:t>
      </w:r>
      <w:r w:rsidR="009F10C5" w:rsidRPr="00B638C1">
        <w:rPr>
          <w:rFonts w:ascii="Times New Roman" w:eastAsia="Arial Unicode MS" w:hAnsi="Times New Roman" w:cs="Times New Roman"/>
          <w:color w:val="000000"/>
          <w:bdr w:val="nil"/>
          <w:lang w:eastAsia="ru-RU"/>
        </w:rPr>
        <w:t xml:space="preserve">Грант РНФ № 16-15-00309 </w:t>
      </w:r>
    </w:p>
    <w:p w:rsidR="00B638C1" w:rsidRPr="00B638C1" w:rsidRDefault="00B638C1" w:rsidP="00B638C1">
      <w:pPr>
        <w:spacing w:after="0" w:line="240" w:lineRule="auto"/>
        <w:contextualSpacing/>
        <w:rPr>
          <w:rFonts w:ascii="Times New Roman" w:eastAsia="Arial Unicode MS" w:hAnsi="Times New Roman" w:cs="Arial Unicode MS"/>
          <w:color w:val="000000"/>
          <w:bdr w:val="nil"/>
          <w:lang w:eastAsia="ru-RU"/>
        </w:rPr>
      </w:pPr>
      <w:r w:rsidRPr="00B638C1">
        <w:rPr>
          <w:rFonts w:ascii="Times New Roman" w:eastAsia="Arial Unicode MS" w:hAnsi="Times New Roman" w:cs="Arial Unicode MS"/>
          <w:color w:val="000000"/>
          <w:bdr w:val="nil"/>
          <w:lang w:eastAsia="ru-RU"/>
        </w:rPr>
        <w:t xml:space="preserve">Оптимизация </w:t>
      </w:r>
      <w:r w:rsidRPr="00B638C1">
        <w:rPr>
          <w:rFonts w:ascii="Times New Roman" w:eastAsia="Arial Unicode MS" w:hAnsi="Times New Roman" w:cs="Arial Unicode MS"/>
          <w:color w:val="000000"/>
          <w:bdr w:val="nil"/>
          <w:lang w:val="en-US" w:eastAsia="ru-RU"/>
        </w:rPr>
        <w:t>NK</w:t>
      </w:r>
      <w:r w:rsidRPr="00B638C1">
        <w:rPr>
          <w:rFonts w:ascii="Times New Roman" w:eastAsia="Arial Unicode MS" w:hAnsi="Times New Roman" w:cs="Arial Unicode MS"/>
          <w:color w:val="000000"/>
          <w:bdr w:val="nil"/>
          <w:lang w:eastAsia="ru-RU"/>
        </w:rPr>
        <w:t xml:space="preserve">-клеток для адоптивного переноса при восстановлении пациентов после интенсивной противоопухолевой терапии. (2016-2018 гг) Ерохина С., Стрельцова М., Каневский Л., Коваленко Е., Бойко А., Клинкова А., Сервули Е., Шустова О., Муравьева А. </w:t>
      </w:r>
    </w:p>
    <w:p w:rsidR="00B638C1" w:rsidRPr="00B638C1" w:rsidRDefault="00B638C1" w:rsidP="00B638C1">
      <w:pPr>
        <w:spacing w:after="0" w:line="240" w:lineRule="auto"/>
        <w:contextualSpacing/>
        <w:rPr>
          <w:rFonts w:ascii="Times New Roman" w:eastAsia="Arial Unicode MS" w:hAnsi="Times New Roman" w:cs="Arial Unicode MS"/>
          <w:color w:val="000000"/>
          <w:sz w:val="24"/>
          <w:szCs w:val="24"/>
          <w:bdr w:val="nil"/>
          <w:lang w:eastAsia="ru-RU"/>
        </w:rPr>
      </w:pPr>
      <w:r w:rsidRPr="00B638C1">
        <w:rPr>
          <w:rFonts w:ascii="Times New Roman" w:eastAsia="Arial Unicode MS" w:hAnsi="Times New Roman" w:cs="Arial Unicode MS"/>
          <w:color w:val="000000"/>
          <w:sz w:val="24"/>
          <w:szCs w:val="24"/>
          <w:bdr w:val="nil"/>
          <w:lang w:eastAsia="ru-RU"/>
        </w:rPr>
        <w:t>Процент участия 11,1%</w:t>
      </w:r>
    </w:p>
    <w:p w:rsidR="00B638C1" w:rsidRDefault="00B638C1" w:rsidP="0083466E">
      <w:pPr>
        <w:spacing w:after="0" w:line="240" w:lineRule="auto"/>
        <w:contextualSpacing/>
        <w:rPr>
          <w:rFonts w:ascii="Times New Roman" w:eastAsia="Arial Unicode MS" w:hAnsi="Times New Roman" w:cs="Arial Unicode MS"/>
          <w:color w:val="000000"/>
          <w:sz w:val="20"/>
          <w:szCs w:val="24"/>
          <w:bdr w:val="nil"/>
          <w:lang w:eastAsia="ru-RU"/>
        </w:rPr>
      </w:pPr>
    </w:p>
    <w:p w:rsidR="00B638C1" w:rsidRDefault="00B638C1" w:rsidP="0083466E">
      <w:pPr>
        <w:spacing w:after="0" w:line="240" w:lineRule="auto"/>
        <w:contextualSpacing/>
        <w:rPr>
          <w:rFonts w:ascii="Times New Roman" w:eastAsia="Arial Unicode MS" w:hAnsi="Times New Roman" w:cs="Arial Unicode MS"/>
          <w:color w:val="000000"/>
          <w:sz w:val="20"/>
          <w:szCs w:val="24"/>
          <w:bdr w:val="nil"/>
          <w:lang w:eastAsia="ru-RU"/>
        </w:rPr>
      </w:pPr>
    </w:p>
    <w:p w:rsidR="00B638C1" w:rsidRPr="00AE0B4E" w:rsidRDefault="00AE0B4E" w:rsidP="00AE0B4E">
      <w:pPr>
        <w:contextualSpacing/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</w:pPr>
      <w:r w:rsidRPr="00AE0B4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П</w:t>
      </w:r>
      <w:r w:rsidR="00B638C1" w:rsidRPr="00AE0B4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ретендент</w:t>
      </w:r>
      <w:r w:rsidRPr="00AE0B4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>ы</w:t>
      </w:r>
      <w:r w:rsidR="00B638C1" w:rsidRPr="00AE0B4E">
        <w:rPr>
          <w:rFonts w:ascii="Times New Roman" w:eastAsia="Times New Roman" w:hAnsi="Times New Roman" w:cs="Times New Roman"/>
          <w:b/>
          <w:sz w:val="28"/>
          <w:szCs w:val="28"/>
          <w:u w:val="single"/>
          <w:lang w:eastAsia="ru-RU"/>
        </w:rPr>
        <w:t xml:space="preserve"> на стипендию Правительства РФ </w:t>
      </w:r>
    </w:p>
    <w:p w:rsidR="00B638C1" w:rsidRPr="00B638C1" w:rsidRDefault="00B638C1" w:rsidP="00B638C1">
      <w:pPr>
        <w:ind w:hanging="709"/>
        <w:contextualSpacing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B638C1" w:rsidRDefault="00B638C1" w:rsidP="00B638C1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638C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1. </w:t>
      </w:r>
      <w:r w:rsidR="00FE6D6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Лебедин Михаил Юрьевич</w:t>
      </w:r>
      <w:bookmarkStart w:id="1" w:name="_GoBack"/>
      <w:bookmarkEnd w:id="1"/>
      <w:r w:rsidRPr="00B638C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– аспирант 3 года обучения</w:t>
      </w:r>
    </w:p>
    <w:p w:rsidR="00B638C1" w:rsidRPr="00B638C1" w:rsidRDefault="00B638C1" w:rsidP="00B638C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38C1" w:rsidRPr="00B638C1" w:rsidRDefault="00B638C1" w:rsidP="00B638C1">
      <w:pPr>
        <w:spacing w:after="0" w:line="240" w:lineRule="auto"/>
        <w:ind w:firstLine="284"/>
        <w:rPr>
          <w:rFonts w:ascii="Times New Roman" w:eastAsia="Times New Roman" w:hAnsi="Times New Roman" w:cs="Times New Roman"/>
          <w:b/>
          <w:lang w:eastAsia="ru-RU"/>
        </w:rPr>
      </w:pPr>
      <w:r w:rsidRPr="00B638C1">
        <w:rPr>
          <w:rFonts w:ascii="Times New Roman" w:eastAsia="Times New Roman" w:hAnsi="Times New Roman" w:cs="Times New Roman"/>
          <w:b/>
          <w:lang w:eastAsia="ru-RU"/>
        </w:rPr>
        <w:t>Научный руководитель –  д.б.м. Д.М. Чудаков</w:t>
      </w:r>
    </w:p>
    <w:p w:rsidR="00B638C1" w:rsidRPr="00B638C1" w:rsidRDefault="00B638C1" w:rsidP="00593C33">
      <w:pPr>
        <w:tabs>
          <w:tab w:val="num" w:pos="786"/>
        </w:tabs>
        <w:spacing w:before="120" w:after="0" w:line="240" w:lineRule="auto"/>
        <w:rPr>
          <w:rFonts w:ascii="Times New Roman" w:eastAsia="Times New Roman" w:hAnsi="Times New Roman" w:cs="Times New Roman"/>
          <w:b/>
          <w:lang w:val="en-US" w:eastAsia="ru-RU"/>
        </w:rPr>
      </w:pPr>
      <w:r w:rsidRPr="00B638C1">
        <w:rPr>
          <w:rFonts w:ascii="Times New Roman" w:eastAsia="Times New Roman" w:hAnsi="Times New Roman" w:cs="Times New Roman"/>
          <w:b/>
          <w:lang w:eastAsia="ru-RU"/>
        </w:rPr>
        <w:t>Пубикации</w:t>
      </w:r>
      <w:r w:rsidRPr="00B638C1">
        <w:rPr>
          <w:rFonts w:ascii="Times New Roman" w:eastAsia="Times New Roman" w:hAnsi="Times New Roman" w:cs="Times New Roman"/>
          <w:b/>
          <w:lang w:val="en-US" w:eastAsia="ru-RU"/>
        </w:rPr>
        <w:t xml:space="preserve">, </w:t>
      </w:r>
      <w:r w:rsidRPr="00B638C1">
        <w:rPr>
          <w:rFonts w:ascii="Times New Roman" w:eastAsia="Times New Roman" w:hAnsi="Times New Roman" w:cs="Times New Roman"/>
          <w:b/>
          <w:lang w:eastAsia="ru-RU"/>
        </w:rPr>
        <w:t>индексируюемые</w:t>
      </w:r>
      <w:r w:rsidRPr="00B638C1">
        <w:rPr>
          <w:rFonts w:ascii="Times New Roman" w:eastAsia="Times New Roman" w:hAnsi="Times New Roman" w:cs="Times New Roman"/>
          <w:b/>
          <w:lang w:val="en-US" w:eastAsia="ru-RU"/>
        </w:rPr>
        <w:t xml:space="preserve"> </w:t>
      </w:r>
      <w:r w:rsidRPr="00B638C1">
        <w:rPr>
          <w:rFonts w:ascii="Times New Roman" w:eastAsia="Times New Roman" w:hAnsi="Times New Roman" w:cs="Times New Roman"/>
          <w:b/>
          <w:lang w:eastAsia="ru-RU"/>
        </w:rPr>
        <w:t>в</w:t>
      </w:r>
      <w:r w:rsidRPr="00B638C1">
        <w:rPr>
          <w:rFonts w:ascii="Times New Roman" w:eastAsia="Times New Roman" w:hAnsi="Times New Roman" w:cs="Times New Roman"/>
          <w:b/>
          <w:lang w:val="en-US" w:eastAsia="ru-RU"/>
        </w:rPr>
        <w:t xml:space="preserve"> Web of Science (Core Collection), Scopus):</w:t>
      </w:r>
    </w:p>
    <w:p w:rsidR="00B638C1" w:rsidRPr="006816EB" w:rsidRDefault="00B638C1" w:rsidP="00B638C1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val="en-US" w:eastAsia="ru-RU"/>
        </w:rPr>
      </w:pPr>
      <w:r w:rsidRPr="00B638C1">
        <w:rPr>
          <w:rFonts w:ascii="Times New Roman" w:eastAsia="Times New Roman" w:hAnsi="Times New Roman" w:cs="Times New Roman"/>
          <w:lang w:val="en-US" w:eastAsia="ru-RU"/>
        </w:rPr>
        <w:t>1</w:t>
      </w:r>
      <w:r w:rsidR="00593C33">
        <w:rPr>
          <w:rFonts w:ascii="Times New Roman" w:eastAsia="Times New Roman" w:hAnsi="Times New Roman" w:cs="Times New Roman"/>
          <w:lang w:val="en-US" w:eastAsia="ru-RU"/>
        </w:rPr>
        <w:t>.</w:t>
      </w:r>
      <w:r w:rsidRPr="00B638C1">
        <w:rPr>
          <w:rFonts w:ascii="Times New Roman" w:eastAsia="Times New Roman" w:hAnsi="Times New Roman" w:cs="Times New Roman"/>
          <w:lang w:val="en-US" w:eastAsia="ru-RU"/>
        </w:rPr>
        <w:t xml:space="preserve">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Shugay</w:t>
      </w:r>
      <w:proofErr w:type="spell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M,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Zaretsky</w:t>
      </w:r>
      <w:proofErr w:type="spell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AR,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Shagin</w:t>
      </w:r>
      <w:proofErr w:type="spell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DA,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Shagina</w:t>
      </w:r>
      <w:proofErr w:type="spell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IA,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Volchenkov</w:t>
      </w:r>
      <w:proofErr w:type="spell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IA,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Shelenkov</w:t>
      </w:r>
      <w:proofErr w:type="spell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AA, </w:t>
      </w:r>
      <w:proofErr w:type="spellStart"/>
      <w:r w:rsidR="006816EB" w:rsidRPr="006816EB">
        <w:rPr>
          <w:rFonts w:ascii="Times New Roman" w:eastAsia="Times New Roman" w:hAnsi="Times New Roman" w:cs="Times New Roman"/>
          <w:b/>
          <w:lang w:val="en-US" w:eastAsia="ru-RU"/>
        </w:rPr>
        <w:t>Lebedin</w:t>
      </w:r>
      <w:proofErr w:type="spellEnd"/>
      <w:r w:rsidR="006816EB" w:rsidRPr="006816EB">
        <w:rPr>
          <w:rFonts w:ascii="Times New Roman" w:eastAsia="Times New Roman" w:hAnsi="Times New Roman" w:cs="Times New Roman"/>
          <w:b/>
          <w:lang w:val="en-US" w:eastAsia="ru-RU"/>
        </w:rPr>
        <w:t xml:space="preserve"> M.Y</w:t>
      </w:r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,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Bagaev</w:t>
      </w:r>
      <w:proofErr w:type="spell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DV,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Lukyanov</w:t>
      </w:r>
      <w:proofErr w:type="spell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S, </w:t>
      </w:r>
      <w:proofErr w:type="spellStart"/>
      <w:proofErr w:type="gram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Chudakov</w:t>
      </w:r>
      <w:proofErr w:type="spellEnd"/>
      <w:proofErr w:type="gramEnd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DM.</w:t>
      </w:r>
      <w:r w:rsidRPr="00B638C1">
        <w:rPr>
          <w:rFonts w:ascii="Times New Roman" w:eastAsia="Times New Roman" w:hAnsi="Times New Roman" w:cs="Times New Roman"/>
          <w:lang w:val="en-US" w:eastAsia="ru-RU"/>
        </w:rPr>
        <w:t xml:space="preserve">MAGERI: Computational pipeline for molecular-barcoded targeted resequencing. </w:t>
      </w:r>
      <w:proofErr w:type="gramStart"/>
      <w:r w:rsidRPr="00B638C1">
        <w:rPr>
          <w:rFonts w:ascii="Times New Roman" w:eastAsia="Times New Roman" w:hAnsi="Times New Roman" w:cs="Times New Roman"/>
          <w:lang w:val="en-US" w:eastAsia="ru-RU"/>
        </w:rPr>
        <w:t>PL</w:t>
      </w:r>
      <w:r w:rsidR="006816EB">
        <w:rPr>
          <w:rFonts w:ascii="Times New Roman" w:eastAsia="Times New Roman" w:hAnsi="Times New Roman" w:cs="Times New Roman"/>
          <w:lang w:eastAsia="ru-RU"/>
        </w:rPr>
        <w:t>О</w:t>
      </w:r>
      <w:r w:rsidRPr="00B638C1">
        <w:rPr>
          <w:rFonts w:ascii="Times New Roman" w:eastAsia="Times New Roman" w:hAnsi="Times New Roman" w:cs="Times New Roman"/>
          <w:lang w:val="en-US" w:eastAsia="ru-RU"/>
        </w:rPr>
        <w:t xml:space="preserve">S </w:t>
      </w:r>
      <w:proofErr w:type="spellStart"/>
      <w:r w:rsidRPr="00B638C1">
        <w:rPr>
          <w:rFonts w:ascii="Times New Roman" w:eastAsia="Times New Roman" w:hAnsi="Times New Roman" w:cs="Times New Roman"/>
          <w:lang w:val="en-US" w:eastAsia="ru-RU"/>
        </w:rPr>
        <w:t>Comput</w:t>
      </w:r>
      <w:proofErr w:type="spellEnd"/>
      <w:r w:rsidRPr="00B638C1">
        <w:rPr>
          <w:rFonts w:ascii="Times New Roman" w:eastAsia="Times New Roman" w:hAnsi="Times New Roman" w:cs="Times New Roman"/>
          <w:lang w:val="en-US" w:eastAsia="ru-RU"/>
        </w:rPr>
        <w:t xml:space="preserve"> Biol. 2017</w:t>
      </w:r>
      <w:r w:rsidR="006816EB" w:rsidRPr="006816EB">
        <w:rPr>
          <w:rFonts w:ascii="Times New Roman" w:eastAsia="Times New Roman" w:hAnsi="Times New Roman" w:cs="Times New Roman"/>
          <w:lang w:val="en-US" w:eastAsia="ru-RU"/>
        </w:rPr>
        <w:t>.</w:t>
      </w:r>
      <w:proofErr w:type="gramEnd"/>
      <w:r w:rsidRPr="00B638C1">
        <w:rPr>
          <w:rFonts w:ascii="Times New Roman" w:eastAsia="Times New Roman" w:hAnsi="Times New Roman" w:cs="Times New Roman"/>
          <w:lang w:val="en-US" w:eastAsia="ru-RU"/>
        </w:rPr>
        <w:t xml:space="preserve"> May 5</w:t>
      </w:r>
      <w:proofErr w:type="gramStart"/>
      <w:r w:rsidRPr="00B638C1">
        <w:rPr>
          <w:rFonts w:ascii="Times New Roman" w:eastAsia="Times New Roman" w:hAnsi="Times New Roman" w:cs="Times New Roman"/>
          <w:lang w:val="en-US" w:eastAsia="ru-RU"/>
        </w:rPr>
        <w:t>;13</w:t>
      </w:r>
      <w:proofErr w:type="gramEnd"/>
      <w:r w:rsidRPr="00B638C1">
        <w:rPr>
          <w:rFonts w:ascii="Times New Roman" w:eastAsia="Times New Roman" w:hAnsi="Times New Roman" w:cs="Times New Roman"/>
          <w:lang w:val="en-US" w:eastAsia="ru-RU"/>
        </w:rPr>
        <w:t xml:space="preserve">(5):e1005480. </w:t>
      </w:r>
      <w:proofErr w:type="spellStart"/>
      <w:proofErr w:type="gramStart"/>
      <w:r w:rsidRPr="00B638C1">
        <w:rPr>
          <w:rFonts w:ascii="Times New Roman" w:eastAsia="Times New Roman" w:hAnsi="Times New Roman" w:cs="Times New Roman"/>
          <w:lang w:val="en-US" w:eastAsia="ru-RU"/>
        </w:rPr>
        <w:t>doi</w:t>
      </w:r>
      <w:proofErr w:type="spellEnd"/>
      <w:proofErr w:type="gramEnd"/>
      <w:r w:rsidRPr="00B638C1">
        <w:rPr>
          <w:rFonts w:ascii="Times New Roman" w:eastAsia="Times New Roman" w:hAnsi="Times New Roman" w:cs="Times New Roman"/>
          <w:lang w:val="en-US" w:eastAsia="ru-RU"/>
        </w:rPr>
        <w:t>: 10.1371/journal.pcbi.1005480</w:t>
      </w:r>
      <w:r w:rsidRPr="00B638C1">
        <w:rPr>
          <w:rFonts w:ascii="Times New Roman" w:eastAsia="Times New Roman" w:hAnsi="Times New Roman" w:cs="Times New Roman"/>
          <w:b/>
          <w:lang w:val="en-US" w:eastAsia="ru-RU"/>
        </w:rPr>
        <w:t>.</w:t>
      </w:r>
      <w:r w:rsidR="00781127" w:rsidRPr="00781127">
        <w:rPr>
          <w:rFonts w:ascii="Times New Roman" w:eastAsia="Times New Roman" w:hAnsi="Times New Roman" w:cs="Times New Roman"/>
          <w:b/>
          <w:lang w:val="en-US"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Доля</w:t>
      </w:r>
      <w:r w:rsidR="00781127" w:rsidRPr="006816EB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авторства</w:t>
      </w:r>
      <w:r w:rsidR="00781127" w:rsidRPr="006816EB">
        <w:rPr>
          <w:rFonts w:ascii="Times New Roman" w:eastAsia="Times New Roman" w:hAnsi="Times New Roman" w:cs="Times New Roman"/>
          <w:lang w:val="en-US" w:eastAsia="ru-RU"/>
        </w:rPr>
        <w:t xml:space="preserve"> 10,0%</w:t>
      </w:r>
    </w:p>
    <w:p w:rsidR="00593C33" w:rsidRPr="00593C33" w:rsidRDefault="00593C33" w:rsidP="00593C33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eastAsia="ru-RU"/>
        </w:rPr>
      </w:pPr>
      <w:r w:rsidRPr="00AE0B4E">
        <w:rPr>
          <w:rFonts w:ascii="Times New Roman" w:eastAsia="Times New Roman" w:hAnsi="Times New Roman" w:cs="Times New Roman"/>
          <w:lang w:eastAsia="ru-RU"/>
        </w:rPr>
        <w:t xml:space="preserve">2. </w:t>
      </w:r>
      <w:r w:rsidR="00781127" w:rsidRPr="00781127">
        <w:rPr>
          <w:rFonts w:ascii="Times New Roman" w:eastAsia="Times New Roman" w:hAnsi="Times New Roman" w:cs="Times New Roman"/>
          <w:b/>
          <w:lang w:eastAsia="ru-RU"/>
        </w:rPr>
        <w:t>Лебедин</w:t>
      </w:r>
      <w:r w:rsidR="00781127" w:rsidRPr="00AE0B4E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b/>
          <w:lang w:eastAsia="ru-RU"/>
        </w:rPr>
        <w:t>М</w:t>
      </w:r>
      <w:r w:rsidR="00781127" w:rsidRPr="00AE0B4E">
        <w:rPr>
          <w:rFonts w:ascii="Times New Roman" w:eastAsia="Times New Roman" w:hAnsi="Times New Roman" w:cs="Times New Roman"/>
          <w:b/>
          <w:lang w:eastAsia="ru-RU"/>
        </w:rPr>
        <w:t>.</w:t>
      </w:r>
      <w:r w:rsidR="00781127" w:rsidRPr="00781127">
        <w:rPr>
          <w:rFonts w:ascii="Times New Roman" w:eastAsia="Times New Roman" w:hAnsi="Times New Roman" w:cs="Times New Roman"/>
          <w:b/>
          <w:lang w:eastAsia="ru-RU"/>
        </w:rPr>
        <w:t>Ю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.,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Майорова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К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>.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С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.,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Максимов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В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>.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В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.,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Богомазова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А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>.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Н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.,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Лагарькова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М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>.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А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.,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Киселев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С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>.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Л</w:t>
      </w:r>
      <w:r w:rsidR="00781127" w:rsidRPr="00AE0B4E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593C33">
        <w:rPr>
          <w:rFonts w:ascii="Times New Roman" w:eastAsia="Times New Roman" w:hAnsi="Times New Roman" w:cs="Times New Roman"/>
          <w:lang w:eastAsia="ru-RU"/>
        </w:rPr>
        <w:t xml:space="preserve">Использование технологий репрограммирования соматических клеток и </w:t>
      </w:r>
      <w:r w:rsidRPr="00593C33">
        <w:rPr>
          <w:rFonts w:ascii="Times New Roman" w:eastAsia="Times New Roman" w:hAnsi="Times New Roman" w:cs="Times New Roman"/>
          <w:lang w:eastAsia="ru-RU"/>
        </w:rPr>
        <w:lastRenderedPageBreak/>
        <w:t>редактирования генома для изучения и терапии болезни Штаргардта. Гены &amp; Клетки: Том XII, №2, 2017 год, стр.: 62-70</w:t>
      </w:r>
      <w:r w:rsidR="00781127">
        <w:rPr>
          <w:rFonts w:ascii="Times New Roman" w:eastAsia="Times New Roman" w:hAnsi="Times New Roman" w:cs="Times New Roman"/>
          <w:lang w:eastAsia="ru-RU"/>
        </w:rPr>
        <w:t xml:space="preserve">.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 xml:space="preserve">Доля авторства </w:t>
      </w:r>
      <w:r w:rsidR="00781127">
        <w:rPr>
          <w:rFonts w:ascii="Times New Roman" w:eastAsia="Times New Roman" w:hAnsi="Times New Roman" w:cs="Times New Roman"/>
          <w:lang w:eastAsia="ru-RU"/>
        </w:rPr>
        <w:t>16,7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%</w:t>
      </w:r>
    </w:p>
    <w:p w:rsidR="00593C33" w:rsidRPr="00593C33" w:rsidRDefault="00593C33" w:rsidP="00B638C1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b/>
          <w:lang w:eastAsia="ru-RU"/>
        </w:rPr>
      </w:pPr>
    </w:p>
    <w:p w:rsidR="00B638C1" w:rsidRPr="00781127" w:rsidRDefault="00B638C1" w:rsidP="00B638C1">
      <w:pPr>
        <w:spacing w:before="120" w:after="0" w:line="240" w:lineRule="auto"/>
        <w:ind w:left="-284"/>
        <w:rPr>
          <w:rFonts w:ascii="Times New Roman" w:eastAsia="Times New Roman" w:hAnsi="Times New Roman" w:cs="Times New Roman"/>
          <w:b/>
          <w:lang w:eastAsia="ru-RU"/>
        </w:rPr>
      </w:pPr>
      <w:r w:rsidRPr="00781127">
        <w:rPr>
          <w:rFonts w:ascii="Times New Roman" w:eastAsia="Times New Roman" w:hAnsi="Times New Roman" w:cs="Times New Roman"/>
          <w:b/>
          <w:lang w:eastAsia="ru-RU"/>
        </w:rPr>
        <w:tab/>
      </w:r>
      <w:r w:rsidRPr="00B638C1">
        <w:rPr>
          <w:rFonts w:ascii="Times New Roman" w:eastAsia="Times New Roman" w:hAnsi="Times New Roman" w:cs="Times New Roman"/>
          <w:b/>
          <w:lang w:eastAsia="ru-RU"/>
        </w:rPr>
        <w:t>Публикации</w:t>
      </w:r>
      <w:r w:rsidRPr="00781127">
        <w:rPr>
          <w:rFonts w:ascii="Times New Roman" w:eastAsia="Times New Roman" w:hAnsi="Times New Roman" w:cs="Times New Roman"/>
          <w:b/>
          <w:lang w:eastAsia="ru-RU"/>
        </w:rPr>
        <w:t xml:space="preserve">,  </w:t>
      </w:r>
      <w:r w:rsidRPr="00B638C1">
        <w:rPr>
          <w:rFonts w:ascii="Times New Roman" w:eastAsia="Times New Roman" w:hAnsi="Times New Roman" w:cs="Times New Roman"/>
          <w:b/>
          <w:lang w:eastAsia="ru-RU"/>
        </w:rPr>
        <w:t>индексируемые</w:t>
      </w:r>
      <w:r w:rsidRPr="00781127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B638C1">
        <w:rPr>
          <w:rFonts w:ascii="Times New Roman" w:eastAsia="Times New Roman" w:hAnsi="Times New Roman" w:cs="Times New Roman"/>
          <w:b/>
          <w:lang w:eastAsia="ru-RU"/>
        </w:rPr>
        <w:t>в</w:t>
      </w:r>
      <w:r w:rsidRPr="00781127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Pr="00B638C1">
        <w:rPr>
          <w:rFonts w:ascii="Times New Roman" w:eastAsia="Times New Roman" w:hAnsi="Times New Roman" w:cs="Times New Roman"/>
          <w:b/>
          <w:lang w:eastAsia="ru-RU"/>
        </w:rPr>
        <w:t>РИНЦ</w:t>
      </w:r>
      <w:r w:rsidRPr="00781127">
        <w:rPr>
          <w:rFonts w:ascii="Times New Roman" w:eastAsia="Times New Roman" w:hAnsi="Times New Roman" w:cs="Times New Roman"/>
          <w:b/>
          <w:lang w:eastAsia="ru-RU"/>
        </w:rPr>
        <w:t>:</w:t>
      </w:r>
    </w:p>
    <w:p w:rsidR="00B638C1" w:rsidRPr="00B638C1" w:rsidRDefault="00593C33" w:rsidP="00B638C1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eastAsia="ru-RU"/>
        </w:rPr>
      </w:pPr>
      <w:r w:rsidRPr="00593C33">
        <w:rPr>
          <w:rFonts w:ascii="Times New Roman" w:eastAsia="Times New Roman" w:hAnsi="Times New Roman" w:cs="Times New Roman"/>
          <w:lang w:eastAsia="ru-RU"/>
        </w:rPr>
        <w:t>3.</w:t>
      </w:r>
      <w:r w:rsidR="00B638C1" w:rsidRPr="00B638C1">
        <w:rPr>
          <w:rFonts w:ascii="Times New Roman" w:eastAsia="Times New Roman" w:hAnsi="Times New Roman" w:cs="Times New Roman"/>
          <w:lang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b/>
          <w:lang w:eastAsia="ru-RU"/>
        </w:rPr>
        <w:t>Лебедин М.Ю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 xml:space="preserve">., Турчанинова М.А., Егоров Е.С., Британова О.В., Чудаков Д.М. </w:t>
      </w:r>
      <w:r w:rsidR="00B638C1" w:rsidRPr="00B638C1">
        <w:rPr>
          <w:rFonts w:ascii="Times New Roman" w:eastAsia="Times New Roman" w:hAnsi="Times New Roman" w:cs="Times New Roman"/>
          <w:lang w:eastAsia="ru-RU"/>
        </w:rPr>
        <w:t>Анализ данных высокопроизодительного секвенирования репертуаров антител с использованием уникальных молекулярных идентификаторов.</w:t>
      </w:r>
      <w:r w:rsidR="00781127">
        <w:rPr>
          <w:rFonts w:ascii="Times New Roman" w:eastAsia="Times New Roman" w:hAnsi="Times New Roman" w:cs="Times New Roman"/>
          <w:lang w:eastAsia="ru-RU"/>
        </w:rPr>
        <w:t xml:space="preserve"> 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 xml:space="preserve">Иммунология. 2017. Т.38, №1 Доля авторства </w:t>
      </w:r>
      <w:r w:rsidR="00781127">
        <w:rPr>
          <w:rFonts w:ascii="Times New Roman" w:eastAsia="Times New Roman" w:hAnsi="Times New Roman" w:cs="Times New Roman"/>
          <w:lang w:eastAsia="ru-RU"/>
        </w:rPr>
        <w:t>16,7</w:t>
      </w:r>
      <w:r w:rsidR="00781127" w:rsidRPr="00781127">
        <w:rPr>
          <w:rFonts w:ascii="Times New Roman" w:eastAsia="Times New Roman" w:hAnsi="Times New Roman" w:cs="Times New Roman"/>
          <w:lang w:eastAsia="ru-RU"/>
        </w:rPr>
        <w:t>%</w:t>
      </w:r>
    </w:p>
    <w:p w:rsidR="00B638C1" w:rsidRPr="00B638C1" w:rsidRDefault="00593C33" w:rsidP="00B638C1">
      <w:pPr>
        <w:spacing w:before="120" w:after="0" w:line="240" w:lineRule="auto"/>
        <w:ind w:left="-284"/>
        <w:rPr>
          <w:rFonts w:ascii="Times New Roman" w:eastAsia="Times New Roman" w:hAnsi="Times New Roman" w:cs="Times New Roman"/>
          <w:b/>
          <w:lang w:eastAsia="ru-RU"/>
        </w:rPr>
      </w:pPr>
      <w:r w:rsidRPr="00593C33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B638C1" w:rsidRPr="00B638C1">
        <w:rPr>
          <w:rFonts w:ascii="Times New Roman" w:eastAsia="Times New Roman" w:hAnsi="Times New Roman" w:cs="Times New Roman"/>
          <w:b/>
          <w:lang w:eastAsia="ru-RU"/>
        </w:rPr>
        <w:t xml:space="preserve">   Участие в конференциях:</w:t>
      </w:r>
    </w:p>
    <w:p w:rsidR="00332887" w:rsidRDefault="00593C33" w:rsidP="007B2CFA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eastAsia="ru-RU"/>
        </w:rPr>
      </w:pPr>
      <w:r w:rsidRPr="00FE6D61">
        <w:rPr>
          <w:rFonts w:ascii="Times New Roman" w:eastAsia="Times New Roman" w:hAnsi="Times New Roman" w:cs="Times New Roman"/>
          <w:lang w:eastAsia="ru-RU"/>
        </w:rPr>
        <w:t>1.</w:t>
      </w:r>
      <w:r w:rsidR="006816EB" w:rsidRPr="00FE6D6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proofErr w:type="spellStart"/>
      <w:r w:rsidR="006816EB" w:rsidRPr="006816EB">
        <w:rPr>
          <w:rFonts w:ascii="Times New Roman" w:eastAsia="Times New Roman" w:hAnsi="Times New Roman" w:cs="Times New Roman"/>
          <w:b/>
          <w:lang w:val="en-US" w:eastAsia="ru-RU"/>
        </w:rPr>
        <w:t>Lebedin</w:t>
      </w:r>
      <w:proofErr w:type="spellEnd"/>
      <w:r w:rsidR="006816EB" w:rsidRPr="00FE6D61">
        <w:rPr>
          <w:rFonts w:ascii="Times New Roman" w:eastAsia="Times New Roman" w:hAnsi="Times New Roman" w:cs="Times New Roman"/>
          <w:b/>
          <w:lang w:eastAsia="ru-RU"/>
        </w:rPr>
        <w:t xml:space="preserve"> </w:t>
      </w:r>
      <w:r w:rsidR="006816EB" w:rsidRPr="006816EB">
        <w:rPr>
          <w:rFonts w:ascii="Times New Roman" w:eastAsia="Times New Roman" w:hAnsi="Times New Roman" w:cs="Times New Roman"/>
          <w:b/>
          <w:lang w:val="en-US" w:eastAsia="ru-RU"/>
        </w:rPr>
        <w:t>M</w:t>
      </w:r>
      <w:r w:rsidR="006816EB" w:rsidRPr="00FE6D61">
        <w:rPr>
          <w:rFonts w:ascii="Times New Roman" w:eastAsia="Times New Roman" w:hAnsi="Times New Roman" w:cs="Times New Roman"/>
          <w:b/>
          <w:lang w:eastAsia="ru-RU"/>
        </w:rPr>
        <w:t>.</w:t>
      </w:r>
      <w:r w:rsidR="006816EB" w:rsidRPr="006816EB">
        <w:rPr>
          <w:rFonts w:ascii="Times New Roman" w:eastAsia="Times New Roman" w:hAnsi="Times New Roman" w:cs="Times New Roman"/>
          <w:b/>
          <w:lang w:val="en-US" w:eastAsia="ru-RU"/>
        </w:rPr>
        <w:t>Y</w:t>
      </w:r>
      <w:proofErr w:type="gramStart"/>
      <w:r w:rsidR="006816EB" w:rsidRPr="00FE6D61">
        <w:rPr>
          <w:rFonts w:ascii="Times New Roman" w:eastAsia="Times New Roman" w:hAnsi="Times New Roman" w:cs="Times New Roman"/>
          <w:lang w:eastAsia="ru-RU"/>
        </w:rPr>
        <w:t xml:space="preserve">, </w:t>
      </w:r>
      <w:r w:rsidR="007B2CFA" w:rsidRPr="00FE6D61">
        <w:rPr>
          <w:rFonts w:ascii="Times New Roman" w:eastAsia="Times New Roman" w:hAnsi="Times New Roman" w:cs="Times New Roman"/>
          <w:lang w:eastAsia="ru-RU"/>
        </w:rPr>
        <w:t xml:space="preserve"> </w:t>
      </w:r>
      <w:r w:rsidR="006816EB" w:rsidRPr="006816EB">
        <w:rPr>
          <w:rFonts w:ascii="Times New Roman" w:eastAsia="Times New Roman" w:hAnsi="Times New Roman" w:cs="Times New Roman"/>
          <w:lang w:val="en-US" w:eastAsia="ru-RU"/>
        </w:rPr>
        <w:t>Maria</w:t>
      </w:r>
      <w:proofErr w:type="gramEnd"/>
      <w:r w:rsidR="006816EB" w:rsidRPr="00FE6D6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Turchaninova</w:t>
      </w:r>
      <w:proofErr w:type="spellEnd"/>
      <w:r w:rsidR="006816EB" w:rsidRPr="00FE6D61">
        <w:rPr>
          <w:rFonts w:ascii="Times New Roman" w:eastAsia="Times New Roman" w:hAnsi="Times New Roman" w:cs="Times New Roman"/>
          <w:lang w:eastAsia="ru-RU"/>
        </w:rPr>
        <w:t xml:space="preserve">, </w:t>
      </w:r>
      <w:r w:rsidR="006816EB" w:rsidRPr="006816EB">
        <w:rPr>
          <w:rFonts w:ascii="Times New Roman" w:eastAsia="Times New Roman" w:hAnsi="Times New Roman" w:cs="Times New Roman"/>
          <w:lang w:val="en-US" w:eastAsia="ru-RU"/>
        </w:rPr>
        <w:t>Alexey</w:t>
      </w:r>
      <w:r w:rsidR="006816EB" w:rsidRPr="00FE6D6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Davydov</w:t>
      </w:r>
      <w:proofErr w:type="spellEnd"/>
      <w:r w:rsidR="006816EB" w:rsidRPr="00FE6D61">
        <w:rPr>
          <w:rFonts w:ascii="Times New Roman" w:eastAsia="Times New Roman" w:hAnsi="Times New Roman" w:cs="Times New Roman"/>
          <w:lang w:eastAsia="ru-RU"/>
        </w:rPr>
        <w:t xml:space="preserve">, </w:t>
      </w:r>
      <w:r w:rsidR="006816EB" w:rsidRPr="006816EB">
        <w:rPr>
          <w:rFonts w:ascii="Times New Roman" w:eastAsia="Times New Roman" w:hAnsi="Times New Roman" w:cs="Times New Roman"/>
          <w:lang w:val="en-US" w:eastAsia="ru-RU"/>
        </w:rPr>
        <w:t>Dmitry</w:t>
      </w:r>
      <w:r w:rsidR="006816EB" w:rsidRPr="00FE6D61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Chudakov</w:t>
      </w:r>
      <w:proofErr w:type="spellEnd"/>
      <w:r w:rsidR="006816EB" w:rsidRPr="00FE6D61">
        <w:rPr>
          <w:rFonts w:ascii="Times New Roman" w:eastAsia="Times New Roman" w:hAnsi="Times New Roman" w:cs="Times New Roman"/>
          <w:lang w:eastAsia="ru-RU"/>
        </w:rPr>
        <w:t xml:space="preserve">.  </w:t>
      </w:r>
      <w:proofErr w:type="gramStart"/>
      <w:r w:rsidR="006816EB" w:rsidRPr="006816EB">
        <w:rPr>
          <w:rFonts w:ascii="Times New Roman" w:eastAsia="Times New Roman" w:hAnsi="Times New Roman" w:cs="Times New Roman"/>
          <w:lang w:val="en-US" w:eastAsia="ru-RU"/>
        </w:rPr>
        <w:t>“Molecular barcoding as a tool for error-free antibody repertoire analysis</w:t>
      </w:r>
      <w:r w:rsidR="00332887" w:rsidRPr="00332887">
        <w:rPr>
          <w:rFonts w:ascii="Times New Roman" w:eastAsia="Times New Roman" w:hAnsi="Times New Roman" w:cs="Times New Roman"/>
          <w:lang w:val="en-US" w:eastAsia="ru-RU"/>
        </w:rPr>
        <w:t>.</w:t>
      </w:r>
      <w:proofErr w:type="gramEnd"/>
      <w:r w:rsidR="00332887" w:rsidRPr="00332887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="006816EB" w:rsidRPr="006816EB">
        <w:rPr>
          <w:rFonts w:ascii="Times New Roman" w:eastAsia="Times New Roman" w:hAnsi="Times New Roman" w:cs="Times New Roman"/>
          <w:lang w:val="en-US" w:eastAsia="ru-RU"/>
        </w:rPr>
        <w:t xml:space="preserve"> </w:t>
      </w:r>
      <w:r w:rsidR="007B2CFA" w:rsidRPr="007B2CFA">
        <w:rPr>
          <w:rFonts w:ascii="Times New Roman" w:eastAsia="Times New Roman" w:hAnsi="Times New Roman" w:cs="Times New Roman"/>
          <w:lang w:val="en-US" w:eastAsia="ru-RU"/>
        </w:rPr>
        <w:t>Nucleic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</w:t>
      </w:r>
      <w:r w:rsidR="007B2CFA" w:rsidRPr="007B2CFA">
        <w:rPr>
          <w:rFonts w:ascii="Times New Roman" w:eastAsia="Times New Roman" w:hAnsi="Times New Roman" w:cs="Times New Roman"/>
          <w:lang w:val="en-US" w:eastAsia="ru-RU"/>
        </w:rPr>
        <w:t>Acids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gramStart"/>
      <w:r w:rsidR="007B2CFA" w:rsidRPr="007B2CFA">
        <w:rPr>
          <w:rFonts w:ascii="Times New Roman" w:eastAsia="Times New Roman" w:hAnsi="Times New Roman" w:cs="Times New Roman"/>
          <w:lang w:val="en-US" w:eastAsia="ru-RU"/>
        </w:rPr>
        <w:t>And</w:t>
      </w:r>
      <w:proofErr w:type="gramEnd"/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</w:t>
      </w:r>
      <w:r w:rsidR="007B2CFA" w:rsidRPr="007B2CFA">
        <w:rPr>
          <w:rFonts w:ascii="Times New Roman" w:eastAsia="Times New Roman" w:hAnsi="Times New Roman" w:cs="Times New Roman"/>
          <w:lang w:val="en-US" w:eastAsia="ru-RU"/>
        </w:rPr>
        <w:t>Immunity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2017, </w:t>
      </w:r>
      <w:r w:rsidR="007B2CFA" w:rsidRPr="007B2CFA">
        <w:rPr>
          <w:rFonts w:ascii="Times New Roman" w:eastAsia="Times New Roman" w:hAnsi="Times New Roman" w:cs="Times New Roman"/>
          <w:lang w:val="en-US" w:eastAsia="ru-RU"/>
        </w:rPr>
        <w:t>Brno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, </w:t>
      </w:r>
      <w:r w:rsidR="007B2CFA" w:rsidRPr="007B2CFA">
        <w:rPr>
          <w:rFonts w:ascii="Times New Roman" w:eastAsia="Times New Roman" w:hAnsi="Times New Roman" w:cs="Times New Roman"/>
          <w:lang w:val="en-US" w:eastAsia="ru-RU"/>
        </w:rPr>
        <w:t>Czech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</w:t>
      </w:r>
      <w:r w:rsidR="007B2CFA" w:rsidRPr="007B2CFA">
        <w:rPr>
          <w:rFonts w:ascii="Times New Roman" w:eastAsia="Times New Roman" w:hAnsi="Times New Roman" w:cs="Times New Roman"/>
          <w:lang w:val="en-US" w:eastAsia="ru-RU"/>
        </w:rPr>
        <w:t>Republic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, </w:t>
      </w:r>
      <w:r w:rsidR="007B2CFA" w:rsidRPr="007B2CFA">
        <w:rPr>
          <w:rFonts w:ascii="Times New Roman" w:eastAsia="Times New Roman" w:hAnsi="Times New Roman" w:cs="Times New Roman"/>
          <w:lang w:eastAsia="ru-RU"/>
        </w:rPr>
        <w:t>Международная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</w:t>
      </w:r>
      <w:r w:rsidR="007B2CFA" w:rsidRPr="007B2CFA">
        <w:rPr>
          <w:rFonts w:ascii="Times New Roman" w:eastAsia="Times New Roman" w:hAnsi="Times New Roman" w:cs="Times New Roman"/>
          <w:lang w:eastAsia="ru-RU"/>
        </w:rPr>
        <w:t>конференция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, </w:t>
      </w:r>
      <w:r w:rsidR="007B2CFA" w:rsidRPr="007B2CFA">
        <w:rPr>
          <w:rFonts w:ascii="Times New Roman" w:eastAsia="Times New Roman" w:hAnsi="Times New Roman" w:cs="Times New Roman"/>
          <w:lang w:eastAsia="ru-RU"/>
        </w:rPr>
        <w:t>очное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</w:t>
      </w:r>
      <w:r w:rsidR="007B2CFA" w:rsidRPr="007B2CFA">
        <w:rPr>
          <w:rFonts w:ascii="Times New Roman" w:eastAsia="Times New Roman" w:hAnsi="Times New Roman" w:cs="Times New Roman"/>
          <w:lang w:eastAsia="ru-RU"/>
        </w:rPr>
        <w:t>участие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, </w:t>
      </w:r>
      <w:r w:rsidR="007B2CFA" w:rsidRPr="007B2CFA">
        <w:rPr>
          <w:rFonts w:ascii="Times New Roman" w:eastAsia="Times New Roman" w:hAnsi="Times New Roman" w:cs="Times New Roman"/>
          <w:lang w:eastAsia="ru-RU"/>
        </w:rPr>
        <w:t>устный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</w:t>
      </w:r>
      <w:r w:rsidR="007B2CFA" w:rsidRPr="007B2CFA">
        <w:rPr>
          <w:rFonts w:ascii="Times New Roman" w:eastAsia="Times New Roman" w:hAnsi="Times New Roman" w:cs="Times New Roman"/>
          <w:lang w:eastAsia="ru-RU"/>
        </w:rPr>
        <w:t>доклад</w:t>
      </w:r>
      <w:r w:rsidR="007B2CFA" w:rsidRPr="00332887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32887" w:rsidRDefault="007B2CFA" w:rsidP="007B2CFA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eastAsia="ru-RU"/>
        </w:rPr>
      </w:pPr>
      <w:r w:rsidRPr="007B2CFA">
        <w:rPr>
          <w:rFonts w:ascii="Times New Roman" w:eastAsia="Times New Roman" w:hAnsi="Times New Roman" w:cs="Times New Roman"/>
          <w:lang w:eastAsia="ru-RU"/>
        </w:rPr>
        <w:t>2</w:t>
      </w:r>
      <w:r w:rsidR="00593C33" w:rsidRPr="00593C33">
        <w:rPr>
          <w:rFonts w:ascii="Times New Roman" w:eastAsia="Times New Roman" w:hAnsi="Times New Roman" w:cs="Times New Roman"/>
          <w:lang w:eastAsia="ru-RU"/>
        </w:rPr>
        <w:t>.</w:t>
      </w:r>
      <w:r w:rsidRPr="007B2CFA">
        <w:rPr>
          <w:rFonts w:ascii="Times New Roman" w:eastAsia="Times New Roman" w:hAnsi="Times New Roman" w:cs="Times New Roman"/>
          <w:lang w:eastAsia="ru-RU"/>
        </w:rPr>
        <w:t xml:space="preserve"> </w:t>
      </w:r>
      <w:r w:rsidR="006816EB" w:rsidRPr="00332887">
        <w:rPr>
          <w:rFonts w:ascii="Times New Roman" w:eastAsia="Times New Roman" w:hAnsi="Times New Roman" w:cs="Times New Roman"/>
          <w:b/>
          <w:lang w:eastAsia="ru-RU"/>
        </w:rPr>
        <w:t>Лебедин М.Ю.</w:t>
      </w:r>
      <w:r w:rsidR="006816EB">
        <w:rPr>
          <w:rFonts w:ascii="Times New Roman" w:eastAsia="Times New Roman" w:hAnsi="Times New Roman" w:cs="Times New Roman"/>
          <w:lang w:eastAsia="ru-RU"/>
        </w:rPr>
        <w:t xml:space="preserve">, </w:t>
      </w:r>
      <w:r w:rsidR="006816EB" w:rsidRPr="006816EB">
        <w:rPr>
          <w:rFonts w:ascii="Times New Roman" w:eastAsia="Times New Roman" w:hAnsi="Times New Roman" w:cs="Times New Roman"/>
          <w:lang w:eastAsia="ru-RU"/>
        </w:rPr>
        <w:t xml:space="preserve">Турчанинова М.А., Давыдов А.Н., Чудаков Д.М.. «Молекулярное баркодирование как средство безошибочного анализа репертуара антител». </w:t>
      </w:r>
      <w:r w:rsidRPr="007B2CFA">
        <w:rPr>
          <w:rFonts w:ascii="Times New Roman" w:eastAsia="Times New Roman" w:hAnsi="Times New Roman" w:cs="Times New Roman"/>
          <w:lang w:eastAsia="ru-RU"/>
        </w:rPr>
        <w:t xml:space="preserve">II Всероссийская конференция с международным участием «Высокопроизводительное секвенирование в геномике», 18-23 июня 2017, Новосибирск, Россия. Очное участие, устный доклад. </w:t>
      </w:r>
    </w:p>
    <w:p w:rsidR="007B2CFA" w:rsidRPr="007B2CFA" w:rsidRDefault="007B2CFA" w:rsidP="007B2CFA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eastAsia="ru-RU"/>
        </w:rPr>
      </w:pPr>
      <w:r w:rsidRPr="007B2CFA">
        <w:rPr>
          <w:rFonts w:ascii="Times New Roman" w:eastAsia="Times New Roman" w:hAnsi="Times New Roman" w:cs="Times New Roman"/>
          <w:lang w:eastAsia="ru-RU"/>
        </w:rPr>
        <w:t xml:space="preserve">Тезисы опубликованы: </w:t>
      </w:r>
      <w:proofErr w:type="spellStart"/>
      <w:r w:rsidRPr="007B2CFA">
        <w:rPr>
          <w:rFonts w:ascii="Times New Roman" w:eastAsia="Times New Roman" w:hAnsi="Times New Roman" w:cs="Times New Roman"/>
          <w:lang w:val="en-US" w:eastAsia="ru-RU"/>
        </w:rPr>
        <w:t>Acta</w:t>
      </w:r>
      <w:proofErr w:type="spellEnd"/>
      <w:r w:rsidRPr="007B2CFA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7B2CFA">
        <w:rPr>
          <w:rFonts w:ascii="Times New Roman" w:eastAsia="Times New Roman" w:hAnsi="Times New Roman" w:cs="Times New Roman"/>
          <w:lang w:val="en-US" w:eastAsia="ru-RU"/>
        </w:rPr>
        <w:t>Naturae</w:t>
      </w:r>
      <w:proofErr w:type="spellEnd"/>
      <w:r w:rsidRPr="007B2CFA">
        <w:rPr>
          <w:rFonts w:ascii="Times New Roman" w:eastAsia="Times New Roman" w:hAnsi="Times New Roman" w:cs="Times New Roman"/>
          <w:lang w:eastAsia="ru-RU"/>
        </w:rPr>
        <w:t>, Спецвыпуск №1 2017, том 9.</w:t>
      </w:r>
    </w:p>
    <w:p w:rsidR="00B638C1" w:rsidRPr="00B638C1" w:rsidRDefault="00B638C1" w:rsidP="00B638C1">
      <w:pPr>
        <w:spacing w:before="120" w:after="0" w:line="240" w:lineRule="auto"/>
        <w:ind w:left="-284"/>
        <w:rPr>
          <w:rFonts w:ascii="Times New Roman" w:eastAsia="Times New Roman" w:hAnsi="Times New Roman" w:cs="Times New Roman"/>
          <w:b/>
          <w:lang w:eastAsia="ru-RU"/>
        </w:rPr>
      </w:pPr>
      <w:r w:rsidRPr="00B638C1">
        <w:rPr>
          <w:rFonts w:ascii="Times New Roman" w:eastAsia="Times New Roman" w:hAnsi="Times New Roman" w:cs="Times New Roman"/>
          <w:b/>
          <w:lang w:eastAsia="ru-RU"/>
        </w:rPr>
        <w:t>4. Участие в грантах:</w:t>
      </w:r>
    </w:p>
    <w:p w:rsidR="002C4042" w:rsidRPr="002C4042" w:rsidRDefault="00B638C1" w:rsidP="002C4042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eastAsia="ru-RU"/>
        </w:rPr>
      </w:pPr>
      <w:r w:rsidRPr="00B638C1">
        <w:rPr>
          <w:rFonts w:ascii="Times New Roman" w:eastAsia="Times New Roman" w:hAnsi="Times New Roman" w:cs="Times New Roman"/>
          <w:lang w:eastAsia="ru-RU"/>
        </w:rPr>
        <w:t xml:space="preserve">18-33-00512; Твердофазный синтез олигонуклеотидов с молекулярным баркодом, как новый метод изучения функции Т-лимфоцитов на уровне единичных клеток; Козлов Иван Борисович, Турчанинова Мария Андреевна, Лебедин Михаил Юрьевич; </w:t>
      </w:r>
      <w:r w:rsidR="002C4042" w:rsidRPr="002C4042">
        <w:rPr>
          <w:rFonts w:ascii="Times New Roman" w:eastAsia="Times New Roman" w:hAnsi="Times New Roman" w:cs="Times New Roman"/>
          <w:lang w:eastAsia="ru-RU"/>
        </w:rPr>
        <w:t xml:space="preserve">Доля участия: </w:t>
      </w:r>
      <w:r w:rsidR="002C4042">
        <w:rPr>
          <w:rFonts w:ascii="Times New Roman" w:eastAsia="Times New Roman" w:hAnsi="Times New Roman" w:cs="Times New Roman"/>
          <w:lang w:eastAsia="ru-RU"/>
        </w:rPr>
        <w:t>33</w:t>
      </w:r>
      <w:r w:rsidR="002C4042" w:rsidRPr="002C4042">
        <w:rPr>
          <w:rFonts w:ascii="Times New Roman" w:eastAsia="Times New Roman" w:hAnsi="Times New Roman" w:cs="Times New Roman"/>
          <w:lang w:eastAsia="ru-RU"/>
        </w:rPr>
        <w:t>%.</w:t>
      </w:r>
    </w:p>
    <w:p w:rsidR="00B638C1" w:rsidRPr="00B638C1" w:rsidRDefault="00B638C1" w:rsidP="00B638C1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eastAsia="ru-RU"/>
        </w:rPr>
      </w:pPr>
      <w:r w:rsidRPr="00B638C1">
        <w:rPr>
          <w:rFonts w:ascii="Times New Roman" w:eastAsia="Times New Roman" w:hAnsi="Times New Roman" w:cs="Times New Roman"/>
          <w:lang w:eastAsia="ru-RU"/>
        </w:rPr>
        <w:t xml:space="preserve">17-15-01495; Разработка биоинформатических методов для сравнительного анализа и функциональной аннотации репертуаров Т-клеточных рецепторов. Шугай М.А., Лебедин М.Ю., Наконечная Т.О., Шагин Д.А.; </w:t>
      </w:r>
      <w:r w:rsidR="002C4042" w:rsidRPr="002C4042">
        <w:rPr>
          <w:rFonts w:ascii="Times New Roman" w:eastAsia="Times New Roman" w:hAnsi="Times New Roman" w:cs="Times New Roman"/>
          <w:lang w:eastAsia="ru-RU"/>
        </w:rPr>
        <w:t xml:space="preserve">Доля участия: </w:t>
      </w:r>
      <w:r w:rsidRPr="00B638C1">
        <w:rPr>
          <w:rFonts w:ascii="Times New Roman" w:eastAsia="Times New Roman" w:hAnsi="Times New Roman" w:cs="Times New Roman"/>
          <w:lang w:eastAsia="ru-RU"/>
        </w:rPr>
        <w:t>25</w:t>
      </w:r>
      <w:r w:rsidR="002C4042">
        <w:rPr>
          <w:rFonts w:ascii="Times New Roman" w:eastAsia="Times New Roman" w:hAnsi="Times New Roman" w:cs="Times New Roman"/>
          <w:lang w:eastAsia="ru-RU"/>
        </w:rPr>
        <w:t>%</w:t>
      </w:r>
    </w:p>
    <w:p w:rsidR="00B638C1" w:rsidRPr="00B638C1" w:rsidRDefault="00B638C1" w:rsidP="00B638C1">
      <w:pPr>
        <w:spacing w:before="120" w:after="0" w:line="240" w:lineRule="auto"/>
        <w:ind w:left="426"/>
        <w:rPr>
          <w:rFonts w:ascii="Times New Roman" w:eastAsia="Times New Roman" w:hAnsi="Times New Roman" w:cs="Times New Roman"/>
          <w:lang w:eastAsia="ru-RU"/>
        </w:rPr>
      </w:pPr>
      <w:r w:rsidRPr="00B638C1">
        <w:rPr>
          <w:rFonts w:ascii="Times New Roman" w:eastAsia="Times New Roman" w:hAnsi="Times New Roman" w:cs="Times New Roman"/>
          <w:lang w:eastAsia="ru-RU"/>
        </w:rPr>
        <w:t xml:space="preserve">15-04-05675 А; Изучение влияния «Эпигенетической памяти» на свойства индуцированных плюрипотентных стволовых клеток человека; Филоненко Елена Сергеевна, Честков Илья Валерьевич, Будкина Ольга Александровна, Васина Екатерина Михайловна, Голиусова Дарья Владимировна, Хомякова Екатерина Александровна, Лебедин Михаил Юрьевич; </w:t>
      </w:r>
      <w:r w:rsidR="002C4042" w:rsidRPr="002C4042">
        <w:rPr>
          <w:rFonts w:ascii="Times New Roman" w:eastAsia="Times New Roman" w:hAnsi="Times New Roman" w:cs="Times New Roman"/>
          <w:lang w:eastAsia="ru-RU"/>
        </w:rPr>
        <w:t xml:space="preserve">Доля участия: </w:t>
      </w:r>
      <w:r w:rsidRPr="00B638C1">
        <w:rPr>
          <w:rFonts w:ascii="Times New Roman" w:eastAsia="Times New Roman" w:hAnsi="Times New Roman" w:cs="Times New Roman"/>
          <w:lang w:eastAsia="ru-RU"/>
        </w:rPr>
        <w:t>14</w:t>
      </w:r>
      <w:r w:rsidR="006124EC">
        <w:rPr>
          <w:rFonts w:ascii="Times New Roman" w:eastAsia="Times New Roman" w:hAnsi="Times New Roman" w:cs="Times New Roman"/>
          <w:lang w:eastAsia="ru-RU"/>
        </w:rPr>
        <w:t>%</w:t>
      </w:r>
    </w:p>
    <w:p w:rsidR="00B638C1" w:rsidRPr="00B638C1" w:rsidRDefault="00B638C1" w:rsidP="00B638C1">
      <w:pPr>
        <w:spacing w:before="120" w:after="0" w:line="240" w:lineRule="auto"/>
        <w:ind w:left="-284"/>
        <w:rPr>
          <w:rFonts w:ascii="Times New Roman" w:eastAsia="Times New Roman" w:hAnsi="Times New Roman" w:cs="Times New Roman"/>
          <w:lang w:eastAsia="ru-RU"/>
        </w:rPr>
      </w:pPr>
    </w:p>
    <w:p w:rsidR="00B638C1" w:rsidRPr="002A453F" w:rsidRDefault="00B638C1" w:rsidP="00B638C1">
      <w:pPr>
        <w:spacing w:after="0" w:line="240" w:lineRule="auto"/>
        <w:contextualSpacing/>
        <w:jc w:val="both"/>
        <w:rPr>
          <w:rFonts w:ascii="Times New Roman" w:eastAsia="Arial Unicode MS" w:hAnsi="Times New Roman" w:cs="Arial Unicode MS"/>
          <w:color w:val="000000"/>
          <w:bdr w:val="nil"/>
          <w:lang w:eastAsia="ru-RU"/>
        </w:rPr>
      </w:pPr>
    </w:p>
    <w:p w:rsidR="00B638C1" w:rsidRPr="002A453F" w:rsidRDefault="00B638C1" w:rsidP="0083466E">
      <w:pPr>
        <w:spacing w:after="0" w:line="240" w:lineRule="auto"/>
        <w:contextualSpacing/>
        <w:rPr>
          <w:rFonts w:ascii="Times New Roman" w:eastAsia="Arial Unicode MS" w:hAnsi="Times New Roman" w:cs="Arial Unicode MS"/>
          <w:color w:val="000000"/>
          <w:bdr w:val="nil"/>
          <w:lang w:eastAsia="ru-RU"/>
        </w:rPr>
      </w:pPr>
    </w:p>
    <w:p w:rsidR="00B638C1" w:rsidRDefault="00B638C1" w:rsidP="00B638C1">
      <w:pPr>
        <w:spacing w:after="0" w:line="240" w:lineRule="auto"/>
        <w:contextualSpacing/>
        <w:jc w:val="center"/>
        <w:rPr>
          <w:rFonts w:ascii="Times New Roman" w:eastAsia="Arial Unicode MS" w:hAnsi="Times New Roman" w:cs="Arial Unicode MS"/>
          <w:color w:val="000000"/>
          <w:sz w:val="20"/>
          <w:szCs w:val="24"/>
          <w:bdr w:val="nil"/>
          <w:lang w:eastAsia="ru-RU"/>
        </w:rPr>
      </w:pPr>
    </w:p>
    <w:sectPr w:rsidR="00B638C1" w:rsidSect="00DE19F5">
      <w:headerReference w:type="default" r:id="rId9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4A18" w:rsidRDefault="008A4A18" w:rsidP="008F1D6D">
      <w:pPr>
        <w:spacing w:after="0" w:line="240" w:lineRule="auto"/>
      </w:pPr>
      <w:r>
        <w:separator/>
      </w:r>
    </w:p>
  </w:endnote>
  <w:endnote w:type="continuationSeparator" w:id="0">
    <w:p w:rsidR="008A4A18" w:rsidRDefault="008A4A18" w:rsidP="008F1D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Droid Sans Fallback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4A18" w:rsidRDefault="008A4A18" w:rsidP="008F1D6D">
      <w:pPr>
        <w:spacing w:after="0" w:line="240" w:lineRule="auto"/>
      </w:pPr>
      <w:r>
        <w:separator/>
      </w:r>
    </w:p>
  </w:footnote>
  <w:footnote w:type="continuationSeparator" w:id="0">
    <w:p w:rsidR="008A4A18" w:rsidRDefault="008A4A18" w:rsidP="008F1D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337759469"/>
      <w:docPartObj>
        <w:docPartGallery w:val="Page Numbers (Top of Page)"/>
        <w:docPartUnique/>
      </w:docPartObj>
    </w:sdtPr>
    <w:sdtEndPr/>
    <w:sdtContent>
      <w:p w:rsidR="008F1D6D" w:rsidRDefault="008F1D6D">
        <w:pPr>
          <w:pStyle w:val="Head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E6D61">
          <w:rPr>
            <w:noProof/>
          </w:rPr>
          <w:t>4</w:t>
        </w:r>
        <w:r>
          <w:fldChar w:fldCharType="end"/>
        </w:r>
      </w:p>
    </w:sdtContent>
  </w:sdt>
  <w:p w:rsidR="008F1D6D" w:rsidRDefault="008F1D6D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545561"/>
    <w:multiLevelType w:val="hybridMultilevel"/>
    <w:tmpl w:val="E3561E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584A0A"/>
    <w:multiLevelType w:val="hybridMultilevel"/>
    <w:tmpl w:val="E54C3C6E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2780F81"/>
    <w:multiLevelType w:val="hybridMultilevel"/>
    <w:tmpl w:val="9B6611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5427CA5"/>
    <w:multiLevelType w:val="hybridMultilevel"/>
    <w:tmpl w:val="469AD7DA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D846FA6"/>
    <w:multiLevelType w:val="hybridMultilevel"/>
    <w:tmpl w:val="E67A67C6"/>
    <w:lvl w:ilvl="0" w:tplc="A6EAE3F6">
      <w:start w:val="1"/>
      <w:numFmt w:val="decimal"/>
      <w:lvlText w:val="%1."/>
      <w:lvlJc w:val="left"/>
      <w:pPr>
        <w:ind w:left="786" w:hanging="360"/>
      </w:pPr>
      <w:rPr>
        <w:rFonts w:hint="default"/>
        <w:b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35716E09"/>
    <w:multiLevelType w:val="hybridMultilevel"/>
    <w:tmpl w:val="B76C2072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</w:rPr>
    </w:lvl>
    <w:lvl w:ilvl="1" w:tplc="2FECBE56">
      <w:start w:val="4"/>
      <w:numFmt w:val="decimal"/>
      <w:lvlText w:val="%2)"/>
      <w:lvlJc w:val="left"/>
      <w:pPr>
        <w:tabs>
          <w:tab w:val="num" w:pos="1364"/>
        </w:tabs>
        <w:ind w:left="1364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6">
    <w:nsid w:val="35763956"/>
    <w:multiLevelType w:val="hybridMultilevel"/>
    <w:tmpl w:val="922ACA06"/>
    <w:lvl w:ilvl="0" w:tplc="01128A2E">
      <w:start w:val="1"/>
      <w:numFmt w:val="decimal"/>
      <w:lvlText w:val="%1)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36632BD7"/>
    <w:multiLevelType w:val="hybridMultilevel"/>
    <w:tmpl w:val="A63A872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BD62EB"/>
    <w:multiLevelType w:val="hybridMultilevel"/>
    <w:tmpl w:val="52E8F1D2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411B71D9"/>
    <w:multiLevelType w:val="hybridMultilevel"/>
    <w:tmpl w:val="B11052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A985C5D"/>
    <w:multiLevelType w:val="hybridMultilevel"/>
    <w:tmpl w:val="681A3A8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5B6320A4"/>
    <w:multiLevelType w:val="hybridMultilevel"/>
    <w:tmpl w:val="CD52470A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2">
    <w:nsid w:val="623B3106"/>
    <w:multiLevelType w:val="hybridMultilevel"/>
    <w:tmpl w:val="D75EBD44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66F63E4E"/>
    <w:multiLevelType w:val="hybridMultilevel"/>
    <w:tmpl w:val="BD96CD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BB37B87"/>
    <w:multiLevelType w:val="hybridMultilevel"/>
    <w:tmpl w:val="5198A72A"/>
    <w:lvl w:ilvl="0" w:tplc="0419000F">
      <w:start w:val="1"/>
      <w:numFmt w:val="decimal"/>
      <w:lvlText w:val="%1."/>
      <w:lvlJc w:val="left"/>
      <w:pPr>
        <w:ind w:left="928" w:hanging="360"/>
      </w:p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>
    <w:nsid w:val="74192B7A"/>
    <w:multiLevelType w:val="multilevel"/>
    <w:tmpl w:val="6A92003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CCF5D8F"/>
    <w:multiLevelType w:val="hybridMultilevel"/>
    <w:tmpl w:val="20384A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2"/>
  </w:num>
  <w:num w:numId="3">
    <w:abstractNumId w:val="13"/>
  </w:num>
  <w:num w:numId="4">
    <w:abstractNumId w:val="1"/>
  </w:num>
  <w:num w:numId="5">
    <w:abstractNumId w:val="5"/>
  </w:num>
  <w:num w:numId="6">
    <w:abstractNumId w:val="6"/>
  </w:num>
  <w:num w:numId="7">
    <w:abstractNumId w:val="4"/>
  </w:num>
  <w:num w:numId="8">
    <w:abstractNumId w:val="14"/>
  </w:num>
  <w:num w:numId="9">
    <w:abstractNumId w:val="3"/>
  </w:num>
  <w:num w:numId="10">
    <w:abstractNumId w:val="9"/>
  </w:num>
  <w:num w:numId="11">
    <w:abstractNumId w:val="16"/>
  </w:num>
  <w:num w:numId="12">
    <w:abstractNumId w:val="10"/>
  </w:num>
  <w:num w:numId="13">
    <w:abstractNumId w:val="12"/>
  </w:num>
  <w:num w:numId="14">
    <w:abstractNumId w:val="7"/>
  </w:num>
  <w:num w:numId="15">
    <w:abstractNumId w:val="0"/>
  </w:num>
  <w:num w:numId="16">
    <w:abstractNumId w:val="11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241A"/>
    <w:rsid w:val="000441A7"/>
    <w:rsid w:val="00104D82"/>
    <w:rsid w:val="00126AA4"/>
    <w:rsid w:val="00126BC9"/>
    <w:rsid w:val="00190A93"/>
    <w:rsid w:val="001F0E73"/>
    <w:rsid w:val="0024300C"/>
    <w:rsid w:val="00257F31"/>
    <w:rsid w:val="002954CE"/>
    <w:rsid w:val="002A453F"/>
    <w:rsid w:val="002B6FD0"/>
    <w:rsid w:val="002C4042"/>
    <w:rsid w:val="002F3FE0"/>
    <w:rsid w:val="0033023A"/>
    <w:rsid w:val="00332887"/>
    <w:rsid w:val="0035520A"/>
    <w:rsid w:val="003610C1"/>
    <w:rsid w:val="00457264"/>
    <w:rsid w:val="0048270B"/>
    <w:rsid w:val="004B782C"/>
    <w:rsid w:val="00532CF5"/>
    <w:rsid w:val="00593C33"/>
    <w:rsid w:val="00594928"/>
    <w:rsid w:val="006124EC"/>
    <w:rsid w:val="00671586"/>
    <w:rsid w:val="006816EB"/>
    <w:rsid w:val="006A3214"/>
    <w:rsid w:val="006D48D5"/>
    <w:rsid w:val="00706D86"/>
    <w:rsid w:val="0074674E"/>
    <w:rsid w:val="00770B7E"/>
    <w:rsid w:val="00781127"/>
    <w:rsid w:val="00797556"/>
    <w:rsid w:val="007A1572"/>
    <w:rsid w:val="007B2CFA"/>
    <w:rsid w:val="00824DED"/>
    <w:rsid w:val="0083466E"/>
    <w:rsid w:val="0086386D"/>
    <w:rsid w:val="008A4A18"/>
    <w:rsid w:val="008C4226"/>
    <w:rsid w:val="008E6958"/>
    <w:rsid w:val="008E70AC"/>
    <w:rsid w:val="008F1D6D"/>
    <w:rsid w:val="00941792"/>
    <w:rsid w:val="00953D53"/>
    <w:rsid w:val="009C383F"/>
    <w:rsid w:val="009D0EEB"/>
    <w:rsid w:val="009F10C5"/>
    <w:rsid w:val="00A0241A"/>
    <w:rsid w:val="00A059AB"/>
    <w:rsid w:val="00A3474C"/>
    <w:rsid w:val="00A373DA"/>
    <w:rsid w:val="00A86635"/>
    <w:rsid w:val="00AE0B4E"/>
    <w:rsid w:val="00AE345D"/>
    <w:rsid w:val="00B638C1"/>
    <w:rsid w:val="00B96E65"/>
    <w:rsid w:val="00BB4626"/>
    <w:rsid w:val="00BE0AF0"/>
    <w:rsid w:val="00BF220F"/>
    <w:rsid w:val="00C27BCB"/>
    <w:rsid w:val="00C52D44"/>
    <w:rsid w:val="00C82AA6"/>
    <w:rsid w:val="00D40D75"/>
    <w:rsid w:val="00D45000"/>
    <w:rsid w:val="00D4670F"/>
    <w:rsid w:val="00D553BD"/>
    <w:rsid w:val="00D95370"/>
    <w:rsid w:val="00D96AF2"/>
    <w:rsid w:val="00DE19F5"/>
    <w:rsid w:val="00E3206A"/>
    <w:rsid w:val="00E66AF2"/>
    <w:rsid w:val="00EB648D"/>
    <w:rsid w:val="00EC4027"/>
    <w:rsid w:val="00FB3483"/>
    <w:rsid w:val="00FB4017"/>
    <w:rsid w:val="00FC17DD"/>
    <w:rsid w:val="00FC4E50"/>
    <w:rsid w:val="00FE6D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241A"/>
    <w:rPr>
      <w:b/>
      <w:bCs/>
    </w:rPr>
  </w:style>
  <w:style w:type="character" w:customStyle="1" w:styleId="jrnl">
    <w:name w:val="jrnl"/>
    <w:basedOn w:val="DefaultParagraphFont"/>
    <w:rsid w:val="00A059AB"/>
  </w:style>
  <w:style w:type="character" w:customStyle="1" w:styleId="apple-converted-space">
    <w:name w:val="apple-converted-space"/>
    <w:basedOn w:val="DefaultParagraphFont"/>
    <w:rsid w:val="00A059AB"/>
  </w:style>
  <w:style w:type="character" w:customStyle="1" w:styleId="cit-sep">
    <w:name w:val="cit-sep"/>
    <w:basedOn w:val="DefaultParagraphFont"/>
    <w:rsid w:val="00A059AB"/>
  </w:style>
  <w:style w:type="character" w:customStyle="1" w:styleId="cit-ahead-of-print-date">
    <w:name w:val="cit-ahead-of-print-date"/>
    <w:basedOn w:val="DefaultParagraphFont"/>
    <w:rsid w:val="00A059AB"/>
  </w:style>
  <w:style w:type="character" w:customStyle="1" w:styleId="cit-doi">
    <w:name w:val="cit-doi"/>
    <w:basedOn w:val="DefaultParagraphFont"/>
    <w:rsid w:val="00A059AB"/>
  </w:style>
  <w:style w:type="paragraph" w:styleId="ListParagraph">
    <w:name w:val="List Paragraph"/>
    <w:basedOn w:val="Normal"/>
    <w:uiPriority w:val="34"/>
    <w:qFormat/>
    <w:rsid w:val="00A059AB"/>
    <w:pPr>
      <w:suppressAutoHyphens/>
      <w:spacing w:after="160" w:line="259" w:lineRule="auto"/>
      <w:ind w:left="720"/>
      <w:contextualSpacing/>
    </w:pPr>
    <w:rPr>
      <w:rFonts w:ascii="Calibri" w:eastAsia="Droid Sans Fallback" w:hAnsi="Calibri" w:cs="Times New Roman"/>
    </w:rPr>
  </w:style>
  <w:style w:type="paragraph" w:customStyle="1" w:styleId="1">
    <w:name w:val="Название1"/>
    <w:basedOn w:val="Normal"/>
    <w:rsid w:val="00A059AB"/>
    <w:pPr>
      <w:suppressAutoHyphens/>
      <w:spacing w:after="280" w:line="259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unhideWhenUsed/>
    <w:rsid w:val="00594928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BB462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B4626"/>
  </w:style>
  <w:style w:type="paragraph" w:styleId="NormalWeb">
    <w:name w:val="Normal (Web)"/>
    <w:basedOn w:val="Normal"/>
    <w:uiPriority w:val="99"/>
    <w:unhideWhenUsed/>
    <w:rsid w:val="00746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unhideWhenUsed/>
    <w:rsid w:val="008F1D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D6D"/>
  </w:style>
  <w:style w:type="paragraph" w:styleId="Footer">
    <w:name w:val="footer"/>
    <w:basedOn w:val="Normal"/>
    <w:link w:val="FooterChar"/>
    <w:uiPriority w:val="99"/>
    <w:unhideWhenUsed/>
    <w:rsid w:val="008F1D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D6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0241A"/>
    <w:rPr>
      <w:b/>
      <w:bCs/>
    </w:rPr>
  </w:style>
  <w:style w:type="character" w:customStyle="1" w:styleId="jrnl">
    <w:name w:val="jrnl"/>
    <w:basedOn w:val="DefaultParagraphFont"/>
    <w:rsid w:val="00A059AB"/>
  </w:style>
  <w:style w:type="character" w:customStyle="1" w:styleId="apple-converted-space">
    <w:name w:val="apple-converted-space"/>
    <w:basedOn w:val="DefaultParagraphFont"/>
    <w:rsid w:val="00A059AB"/>
  </w:style>
  <w:style w:type="character" w:customStyle="1" w:styleId="cit-sep">
    <w:name w:val="cit-sep"/>
    <w:basedOn w:val="DefaultParagraphFont"/>
    <w:rsid w:val="00A059AB"/>
  </w:style>
  <w:style w:type="character" w:customStyle="1" w:styleId="cit-ahead-of-print-date">
    <w:name w:val="cit-ahead-of-print-date"/>
    <w:basedOn w:val="DefaultParagraphFont"/>
    <w:rsid w:val="00A059AB"/>
  </w:style>
  <w:style w:type="character" w:customStyle="1" w:styleId="cit-doi">
    <w:name w:val="cit-doi"/>
    <w:basedOn w:val="DefaultParagraphFont"/>
    <w:rsid w:val="00A059AB"/>
  </w:style>
  <w:style w:type="paragraph" w:styleId="ListParagraph">
    <w:name w:val="List Paragraph"/>
    <w:basedOn w:val="Normal"/>
    <w:uiPriority w:val="34"/>
    <w:qFormat/>
    <w:rsid w:val="00A059AB"/>
    <w:pPr>
      <w:suppressAutoHyphens/>
      <w:spacing w:after="160" w:line="259" w:lineRule="auto"/>
      <w:ind w:left="720"/>
      <w:contextualSpacing/>
    </w:pPr>
    <w:rPr>
      <w:rFonts w:ascii="Calibri" w:eastAsia="Droid Sans Fallback" w:hAnsi="Calibri" w:cs="Times New Roman"/>
    </w:rPr>
  </w:style>
  <w:style w:type="paragraph" w:customStyle="1" w:styleId="1">
    <w:name w:val="Название1"/>
    <w:basedOn w:val="Normal"/>
    <w:rsid w:val="00A059AB"/>
    <w:pPr>
      <w:suppressAutoHyphens/>
      <w:spacing w:after="280" w:line="259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Hyperlink">
    <w:name w:val="Hyperlink"/>
    <w:basedOn w:val="DefaultParagraphFont"/>
    <w:uiPriority w:val="99"/>
    <w:unhideWhenUsed/>
    <w:rsid w:val="00594928"/>
    <w:rPr>
      <w:color w:val="0000FF" w:themeColor="hyperlink"/>
      <w:u w:val="single"/>
    </w:rPr>
  </w:style>
  <w:style w:type="paragraph" w:styleId="BodyText">
    <w:name w:val="Body Text"/>
    <w:basedOn w:val="Normal"/>
    <w:link w:val="BodyTextChar"/>
    <w:uiPriority w:val="99"/>
    <w:unhideWhenUsed/>
    <w:rsid w:val="00BB4626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BB4626"/>
  </w:style>
  <w:style w:type="paragraph" w:styleId="NormalWeb">
    <w:name w:val="Normal (Web)"/>
    <w:basedOn w:val="Normal"/>
    <w:uiPriority w:val="99"/>
    <w:unhideWhenUsed/>
    <w:rsid w:val="007467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Header">
    <w:name w:val="header"/>
    <w:basedOn w:val="Normal"/>
    <w:link w:val="HeaderChar"/>
    <w:uiPriority w:val="99"/>
    <w:unhideWhenUsed/>
    <w:rsid w:val="008F1D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1D6D"/>
  </w:style>
  <w:style w:type="paragraph" w:styleId="Footer">
    <w:name w:val="footer"/>
    <w:basedOn w:val="Normal"/>
    <w:link w:val="FooterChar"/>
    <w:uiPriority w:val="99"/>
    <w:unhideWhenUsed/>
    <w:rsid w:val="008F1D6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1D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i.org/10.1093/nar/gkx760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1541</Words>
  <Characters>8785</Characters>
  <Application>Microsoft Office Word</Application>
  <DocSecurity>0</DocSecurity>
  <Lines>73</Lines>
  <Paragraphs>20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Krokoz™</Company>
  <LinksUpToDate>false</LinksUpToDate>
  <CharactersWithSpaces>10306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Симонова Т.Н.</dc:creator>
  <cp:lastModifiedBy>ivmikhura</cp:lastModifiedBy>
  <cp:revision>2</cp:revision>
  <dcterms:created xsi:type="dcterms:W3CDTF">2018-02-27T11:59:00Z</dcterms:created>
  <dcterms:modified xsi:type="dcterms:W3CDTF">2018-02-27T11:59:00Z</dcterms:modified>
</cp:coreProperties>
</file>